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E6B" w:rsidRDefault="00750E6B" w:rsidP="00BF6F63">
      <w:pPr>
        <w:jc w:val="center"/>
        <w:rPr>
          <w:rFonts w:cstheme="minorHAnsi"/>
          <w:b/>
          <w:sz w:val="40"/>
          <w:szCs w:val="40"/>
        </w:rPr>
      </w:pPr>
      <w:bookmarkStart w:id="0" w:name="_GoBack"/>
      <w:bookmarkEnd w:id="0"/>
    </w:p>
    <w:p w:rsidR="00BF6F63" w:rsidRPr="00A13A12" w:rsidRDefault="00BF6F63" w:rsidP="00BF6F63">
      <w:pPr>
        <w:jc w:val="center"/>
        <w:rPr>
          <w:rFonts w:cstheme="minorHAnsi"/>
          <w:b/>
          <w:sz w:val="40"/>
          <w:szCs w:val="40"/>
        </w:rPr>
      </w:pPr>
      <w:r w:rsidRPr="00A13A12">
        <w:rPr>
          <w:rFonts w:cstheme="minorHAnsi"/>
          <w:b/>
          <w:sz w:val="40"/>
          <w:szCs w:val="40"/>
        </w:rPr>
        <w:t>SMLOUVA O DÍLO č. …/2017</w:t>
      </w:r>
    </w:p>
    <w:p w:rsidR="00750E6B" w:rsidRDefault="00750E6B" w:rsidP="00A13A12">
      <w:pPr>
        <w:jc w:val="both"/>
        <w:rPr>
          <w:rFonts w:cstheme="minorHAnsi"/>
          <w:i/>
        </w:rPr>
      </w:pPr>
    </w:p>
    <w:p w:rsidR="00BF6F63" w:rsidRPr="00A13A12" w:rsidRDefault="00BF6F63" w:rsidP="00A13A12">
      <w:pPr>
        <w:jc w:val="both"/>
        <w:rPr>
          <w:rFonts w:cstheme="minorHAnsi"/>
        </w:rPr>
      </w:pPr>
      <w:r w:rsidRPr="00A13A12">
        <w:rPr>
          <w:rFonts w:cstheme="minorHAnsi"/>
          <w:i/>
        </w:rPr>
        <w:t>Rozsah a obsah vzájemných práv a povinností smluvních stran z této smlouvy vyplývajících se bude řídit příslušnými ustanoveními smlouvy o dílo zákona č. 89/2012 Sb. nový občanský zákoník v platném znění (dále též „NOZ“), konkrétně ustanoveními § 2586 a následujícími.</w:t>
      </w:r>
    </w:p>
    <w:p w:rsidR="00BF6F63" w:rsidRDefault="00BF6F63" w:rsidP="00BF6F63">
      <w:pPr>
        <w:rPr>
          <w:rFonts w:cstheme="minorHAnsi"/>
        </w:rPr>
      </w:pPr>
      <w:r w:rsidRPr="00A13A12">
        <w:rPr>
          <w:rFonts w:cstheme="minorHAnsi"/>
        </w:rPr>
        <w:tab/>
      </w:r>
    </w:p>
    <w:p w:rsidR="00750E6B" w:rsidRPr="00A13A12" w:rsidRDefault="00750E6B" w:rsidP="00BF6F63">
      <w:pPr>
        <w:rPr>
          <w:rFonts w:cstheme="minorHAnsi"/>
        </w:rPr>
      </w:pPr>
    </w:p>
    <w:p w:rsidR="00BF6F63" w:rsidRPr="00A13A12" w:rsidRDefault="00BF6F63" w:rsidP="00A13A12">
      <w:pPr>
        <w:jc w:val="center"/>
        <w:rPr>
          <w:rFonts w:cstheme="minorHAnsi"/>
          <w:b/>
        </w:rPr>
      </w:pPr>
      <w:r w:rsidRPr="00A13A12">
        <w:rPr>
          <w:rFonts w:cstheme="minorHAnsi"/>
          <w:b/>
        </w:rPr>
        <w:t>Smluvní strany</w:t>
      </w:r>
    </w:p>
    <w:p w:rsidR="00A13A12" w:rsidRPr="00A13A12" w:rsidRDefault="00A13A12" w:rsidP="00BF6F63">
      <w:pPr>
        <w:rPr>
          <w:rFonts w:cstheme="minorHAnsi"/>
          <w:b/>
        </w:rPr>
      </w:pPr>
    </w:p>
    <w:p w:rsidR="00750E6B" w:rsidRDefault="00750E6B" w:rsidP="00BF6F63">
      <w:pPr>
        <w:rPr>
          <w:rFonts w:cstheme="minorHAnsi"/>
          <w:b/>
        </w:rPr>
      </w:pPr>
    </w:p>
    <w:p w:rsidR="00BF6F63" w:rsidRPr="00A13A12" w:rsidRDefault="00BF6F63" w:rsidP="00BF6F63">
      <w:pPr>
        <w:rPr>
          <w:rFonts w:cstheme="minorHAnsi"/>
        </w:rPr>
      </w:pPr>
      <w:r w:rsidRPr="00A13A12">
        <w:rPr>
          <w:rFonts w:cstheme="minorHAnsi"/>
          <w:b/>
        </w:rPr>
        <w:t>Objednatel:</w:t>
      </w:r>
      <w:r w:rsidRPr="00A13A12">
        <w:rPr>
          <w:rFonts w:cstheme="minorHAnsi"/>
        </w:rPr>
        <w:tab/>
      </w:r>
      <w:r w:rsidR="00DA1AA5" w:rsidRPr="00A13A12">
        <w:rPr>
          <w:rFonts w:cstheme="minorHAnsi"/>
          <w:b/>
        </w:rPr>
        <w:t>Městská část Praha - Šeberov</w:t>
      </w:r>
      <w:r w:rsidRPr="00A13A12">
        <w:rPr>
          <w:rFonts w:cstheme="minorHAnsi"/>
        </w:rPr>
        <w:t xml:space="preserve"> </w:t>
      </w:r>
    </w:p>
    <w:p w:rsidR="00BF6F63" w:rsidRPr="00A13A12" w:rsidRDefault="00BF6F63" w:rsidP="00BF6F63">
      <w:pPr>
        <w:rPr>
          <w:rFonts w:cstheme="minorHAnsi"/>
        </w:rPr>
      </w:pPr>
      <w:r w:rsidRPr="00A13A12">
        <w:rPr>
          <w:rFonts w:cstheme="minorHAnsi"/>
        </w:rPr>
        <w:t>Se sídlem:</w:t>
      </w:r>
      <w:r w:rsidRPr="00A13A12">
        <w:rPr>
          <w:rFonts w:cstheme="minorHAnsi"/>
        </w:rPr>
        <w:tab/>
      </w:r>
      <w:r w:rsidR="00DA1AA5" w:rsidRPr="00A13A12">
        <w:rPr>
          <w:rFonts w:cstheme="minorHAnsi"/>
        </w:rPr>
        <w:t>K Hrnčířům 160, 149 00 Praha 4</w:t>
      </w:r>
    </w:p>
    <w:p w:rsidR="00BF6F63" w:rsidRPr="00A13A12" w:rsidRDefault="00BF6F63" w:rsidP="00BF6F63">
      <w:pPr>
        <w:rPr>
          <w:rFonts w:cstheme="minorHAnsi"/>
          <w:bCs/>
        </w:rPr>
      </w:pPr>
      <w:r w:rsidRPr="00A13A12">
        <w:rPr>
          <w:rFonts w:cstheme="minorHAnsi"/>
        </w:rPr>
        <w:t xml:space="preserve">IČ: </w:t>
      </w:r>
      <w:r w:rsidRPr="00A13A12">
        <w:rPr>
          <w:rFonts w:cstheme="minorHAnsi"/>
        </w:rPr>
        <w:tab/>
      </w:r>
      <w:r w:rsidRPr="00A13A12">
        <w:rPr>
          <w:rFonts w:cstheme="minorHAnsi"/>
        </w:rPr>
        <w:tab/>
      </w:r>
      <w:r w:rsidR="00DA1AA5" w:rsidRPr="00A13A12">
        <w:rPr>
          <w:rFonts w:cstheme="minorHAnsi"/>
          <w:bCs/>
        </w:rPr>
        <w:t>00241717</w:t>
      </w:r>
    </w:p>
    <w:p w:rsidR="00BF6F63" w:rsidRPr="00A13A12" w:rsidRDefault="00BF6F63" w:rsidP="00BF6F63">
      <w:pPr>
        <w:rPr>
          <w:rFonts w:cstheme="minorHAnsi"/>
          <w:bCs/>
        </w:rPr>
      </w:pPr>
      <w:r w:rsidRPr="00A13A12">
        <w:rPr>
          <w:rFonts w:cstheme="minorHAnsi"/>
        </w:rPr>
        <w:t xml:space="preserve">DIČ: </w:t>
      </w:r>
      <w:r w:rsidRPr="00A13A12">
        <w:rPr>
          <w:rFonts w:cstheme="minorHAnsi"/>
        </w:rPr>
        <w:tab/>
      </w:r>
      <w:r w:rsidRPr="00A13A12">
        <w:rPr>
          <w:rFonts w:cstheme="minorHAnsi"/>
        </w:rPr>
        <w:tab/>
        <w:t>CZ</w:t>
      </w:r>
      <w:r w:rsidR="00DA1AA5" w:rsidRPr="00A13A12">
        <w:rPr>
          <w:rFonts w:cstheme="minorHAnsi"/>
          <w:bCs/>
        </w:rPr>
        <w:t>00241717</w:t>
      </w:r>
    </w:p>
    <w:p w:rsidR="00BF6F63" w:rsidRDefault="00BF6F63" w:rsidP="00BF6F63">
      <w:pPr>
        <w:rPr>
          <w:rFonts w:cstheme="minorHAnsi"/>
        </w:rPr>
      </w:pPr>
      <w:r w:rsidRPr="00A13A12">
        <w:rPr>
          <w:rFonts w:cstheme="minorHAnsi"/>
        </w:rPr>
        <w:t xml:space="preserve">Zastoupený ve věcech smluvních: </w:t>
      </w:r>
      <w:r w:rsidRPr="00A13A12">
        <w:rPr>
          <w:rFonts w:cstheme="minorHAnsi"/>
        </w:rPr>
        <w:tab/>
      </w:r>
      <w:r w:rsidR="00DA1AA5" w:rsidRPr="00A13A12">
        <w:rPr>
          <w:rFonts w:cstheme="minorHAnsi"/>
        </w:rPr>
        <w:t xml:space="preserve">Ing. Petrou </w:t>
      </w:r>
      <w:proofErr w:type="spellStart"/>
      <w:r w:rsidR="00DA1AA5" w:rsidRPr="00A13A12">
        <w:rPr>
          <w:rFonts w:cstheme="minorHAnsi"/>
        </w:rPr>
        <w:t>Venturovou</w:t>
      </w:r>
      <w:proofErr w:type="spellEnd"/>
      <w:r w:rsidR="00DA1AA5" w:rsidRPr="00A13A12">
        <w:rPr>
          <w:rFonts w:cstheme="minorHAnsi"/>
        </w:rPr>
        <w:t xml:space="preserve">, starostkou, </w:t>
      </w:r>
      <w:hyperlink r:id="rId7" w:history="1">
        <w:r w:rsidR="00E42191" w:rsidRPr="00DD0649">
          <w:rPr>
            <w:rStyle w:val="Hypertextovodkaz"/>
            <w:rFonts w:cstheme="minorHAnsi"/>
          </w:rPr>
          <w:t>venturova@seberov.cz</w:t>
        </w:r>
      </w:hyperlink>
    </w:p>
    <w:p w:rsidR="00BF6F63" w:rsidRPr="00A13A12" w:rsidRDefault="00BF6F63" w:rsidP="00BF6F63">
      <w:pPr>
        <w:rPr>
          <w:rFonts w:cstheme="minorHAnsi"/>
        </w:rPr>
      </w:pPr>
      <w:r w:rsidRPr="00A13A12">
        <w:rPr>
          <w:rFonts w:cstheme="minorHAnsi"/>
        </w:rPr>
        <w:t>Zastoupený ve věcech technických:</w:t>
      </w:r>
      <w:r w:rsidRPr="00A13A12">
        <w:rPr>
          <w:rFonts w:cstheme="minorHAnsi"/>
        </w:rPr>
        <w:tab/>
        <w:t xml:space="preserve">Ing. </w:t>
      </w:r>
      <w:r w:rsidR="00DA1AA5" w:rsidRPr="00A13A12">
        <w:rPr>
          <w:rFonts w:cstheme="minorHAnsi"/>
        </w:rPr>
        <w:t xml:space="preserve">Pavlínou Kollárovou, </w:t>
      </w:r>
      <w:hyperlink r:id="rId8" w:history="1">
        <w:r w:rsidR="00DA1AA5" w:rsidRPr="00A13A12">
          <w:rPr>
            <w:rStyle w:val="Hypertextovodkaz"/>
            <w:rFonts w:cstheme="minorHAnsi"/>
          </w:rPr>
          <w:t>kollarova@seberov.cz</w:t>
        </w:r>
      </w:hyperlink>
      <w:r w:rsidR="00DA1AA5" w:rsidRPr="00A13A12">
        <w:rPr>
          <w:rFonts w:cstheme="minorHAnsi"/>
        </w:rPr>
        <w:t xml:space="preserve">, tel. </w:t>
      </w:r>
      <w:r w:rsidR="00172B1F" w:rsidRPr="00A13A12">
        <w:rPr>
          <w:rFonts w:cstheme="minorHAnsi"/>
        </w:rPr>
        <w:t>244 911 713</w:t>
      </w:r>
    </w:p>
    <w:p w:rsidR="00BF6F63" w:rsidRPr="00A13A12" w:rsidRDefault="00BF6F63" w:rsidP="00BF6F63">
      <w:pPr>
        <w:rPr>
          <w:rFonts w:cstheme="minorHAnsi"/>
          <w:i/>
        </w:rPr>
      </w:pPr>
      <w:r w:rsidRPr="00A13A12">
        <w:rPr>
          <w:rFonts w:cstheme="minorHAnsi"/>
          <w:i/>
        </w:rPr>
        <w:t>(dále jen objednatel)</w:t>
      </w:r>
    </w:p>
    <w:p w:rsidR="00750E6B" w:rsidRDefault="00750E6B" w:rsidP="00BF6F63">
      <w:pPr>
        <w:rPr>
          <w:rFonts w:cstheme="minorHAnsi"/>
        </w:rPr>
      </w:pPr>
    </w:p>
    <w:p w:rsidR="00BF6F63" w:rsidRPr="00A13A12" w:rsidRDefault="00BF6F63" w:rsidP="00BF6F63">
      <w:pPr>
        <w:rPr>
          <w:rFonts w:cstheme="minorHAnsi"/>
        </w:rPr>
      </w:pPr>
      <w:r w:rsidRPr="00A13A12">
        <w:rPr>
          <w:rFonts w:cstheme="minorHAnsi"/>
        </w:rPr>
        <w:t>a</w:t>
      </w:r>
    </w:p>
    <w:p w:rsidR="00750E6B" w:rsidRDefault="00750E6B" w:rsidP="00BF6F63">
      <w:pPr>
        <w:rPr>
          <w:rFonts w:cstheme="minorHAnsi"/>
          <w:b/>
        </w:rPr>
      </w:pPr>
    </w:p>
    <w:p w:rsidR="00BF6F63" w:rsidRPr="00A13A12" w:rsidRDefault="00BF6F63" w:rsidP="00BF6F63">
      <w:pPr>
        <w:rPr>
          <w:rFonts w:cstheme="minorHAnsi"/>
          <w:b/>
        </w:rPr>
      </w:pPr>
      <w:r w:rsidRPr="00A13A12">
        <w:rPr>
          <w:rFonts w:cstheme="minorHAnsi"/>
          <w:b/>
        </w:rPr>
        <w:t>Zhotovitel:</w:t>
      </w:r>
      <w:r w:rsidRPr="00A13A12">
        <w:rPr>
          <w:rFonts w:cstheme="minorHAnsi"/>
          <w:b/>
        </w:rPr>
        <w:tab/>
        <w:t>…</w:t>
      </w:r>
    </w:p>
    <w:p w:rsidR="00BF6F63" w:rsidRPr="00A13A12" w:rsidRDefault="00BF6F63" w:rsidP="00BF6F63">
      <w:pPr>
        <w:rPr>
          <w:rFonts w:cstheme="minorHAnsi"/>
        </w:rPr>
      </w:pPr>
      <w:r w:rsidRPr="00A13A12">
        <w:rPr>
          <w:rFonts w:cstheme="minorHAnsi"/>
        </w:rPr>
        <w:t>Se sídlem:</w:t>
      </w:r>
      <w:r w:rsidRPr="00A13A12">
        <w:rPr>
          <w:rFonts w:cstheme="minorHAnsi"/>
        </w:rPr>
        <w:tab/>
        <w:t>…</w:t>
      </w:r>
    </w:p>
    <w:p w:rsidR="00BF6F63" w:rsidRPr="00A13A12" w:rsidRDefault="00BF6F63" w:rsidP="00BF6F63">
      <w:pPr>
        <w:rPr>
          <w:rFonts w:cstheme="minorHAnsi"/>
        </w:rPr>
      </w:pPr>
      <w:r w:rsidRPr="00A13A12">
        <w:rPr>
          <w:rFonts w:cstheme="minorHAnsi"/>
        </w:rPr>
        <w:t>IČ:</w:t>
      </w:r>
      <w:r w:rsidRPr="00A13A12">
        <w:rPr>
          <w:rFonts w:cstheme="minorHAnsi"/>
        </w:rPr>
        <w:tab/>
      </w:r>
      <w:r w:rsidRPr="00A13A12">
        <w:rPr>
          <w:rFonts w:cstheme="minorHAnsi"/>
        </w:rPr>
        <w:tab/>
        <w:t>…</w:t>
      </w:r>
    </w:p>
    <w:p w:rsidR="00BF6F63" w:rsidRPr="00A13A12" w:rsidRDefault="00BF6F63" w:rsidP="00BF6F63">
      <w:pPr>
        <w:rPr>
          <w:rFonts w:cstheme="minorHAnsi"/>
        </w:rPr>
      </w:pPr>
      <w:r w:rsidRPr="00A13A12">
        <w:rPr>
          <w:rFonts w:cstheme="minorHAnsi"/>
        </w:rPr>
        <w:t>DIČ:</w:t>
      </w:r>
      <w:r w:rsidRPr="00A13A12">
        <w:rPr>
          <w:rFonts w:cstheme="minorHAnsi"/>
        </w:rPr>
        <w:tab/>
      </w:r>
      <w:r w:rsidRPr="00A13A12">
        <w:rPr>
          <w:rFonts w:cstheme="minorHAnsi"/>
        </w:rPr>
        <w:tab/>
        <w:t>…</w:t>
      </w:r>
    </w:p>
    <w:p w:rsidR="00BF6F63" w:rsidRPr="00A13A12" w:rsidRDefault="00BF6F63" w:rsidP="00BF6F63">
      <w:pPr>
        <w:rPr>
          <w:rFonts w:cstheme="minorHAnsi"/>
        </w:rPr>
      </w:pPr>
      <w:r w:rsidRPr="00A13A12">
        <w:rPr>
          <w:rFonts w:cstheme="minorHAnsi"/>
        </w:rPr>
        <w:t>společ</w:t>
      </w:r>
      <w:r w:rsidR="00172B1F" w:rsidRPr="00A13A12">
        <w:rPr>
          <w:rFonts w:cstheme="minorHAnsi"/>
        </w:rPr>
        <w:t>nost je zapsána: …</w:t>
      </w:r>
    </w:p>
    <w:p w:rsidR="00BF6F63" w:rsidRPr="00A13A12" w:rsidRDefault="00BF6F63" w:rsidP="00BF6F63">
      <w:pPr>
        <w:rPr>
          <w:rFonts w:cstheme="minorHAnsi"/>
        </w:rPr>
      </w:pPr>
      <w:r w:rsidRPr="00A13A12">
        <w:rPr>
          <w:rFonts w:cstheme="minorHAnsi"/>
        </w:rPr>
        <w:t>Zastoupený ve věcech smluvních:</w:t>
      </w:r>
      <w:r w:rsidRPr="00A13A12">
        <w:rPr>
          <w:rFonts w:cstheme="minorHAnsi"/>
        </w:rPr>
        <w:tab/>
        <w:t>…, tel. …, e-mail: …</w:t>
      </w:r>
    </w:p>
    <w:p w:rsidR="00BF6F63" w:rsidRPr="00A13A12" w:rsidRDefault="00BF6F63" w:rsidP="00BF6F63">
      <w:pPr>
        <w:rPr>
          <w:rFonts w:cstheme="minorHAnsi"/>
        </w:rPr>
      </w:pPr>
      <w:r w:rsidRPr="00A13A12">
        <w:rPr>
          <w:rFonts w:cstheme="minorHAnsi"/>
        </w:rPr>
        <w:t>Zastoupený ve věcech technických:</w:t>
      </w:r>
      <w:r w:rsidRPr="00A13A12">
        <w:rPr>
          <w:rFonts w:cstheme="minorHAnsi"/>
        </w:rPr>
        <w:tab/>
        <w:t>…, tel. …, e-mail: …</w:t>
      </w:r>
    </w:p>
    <w:p w:rsidR="00BF6F63" w:rsidRPr="00A13A12" w:rsidRDefault="00BF6F63" w:rsidP="00BF6F63">
      <w:pPr>
        <w:rPr>
          <w:rFonts w:cstheme="minorHAnsi"/>
        </w:rPr>
      </w:pPr>
      <w:r w:rsidRPr="00A13A12">
        <w:rPr>
          <w:rFonts w:cstheme="minorHAnsi"/>
        </w:rPr>
        <w:t>bankovní spojení:</w:t>
      </w:r>
      <w:r w:rsidRPr="00A13A12">
        <w:rPr>
          <w:rFonts w:cstheme="minorHAnsi"/>
        </w:rPr>
        <w:tab/>
        <w:t>…</w:t>
      </w:r>
    </w:p>
    <w:p w:rsidR="00BF6F63" w:rsidRPr="00A13A12" w:rsidRDefault="00BF6F63" w:rsidP="00BF6F63">
      <w:pPr>
        <w:rPr>
          <w:rFonts w:cstheme="minorHAnsi"/>
        </w:rPr>
      </w:pPr>
      <w:r w:rsidRPr="00A13A12">
        <w:rPr>
          <w:rFonts w:cstheme="minorHAnsi"/>
        </w:rPr>
        <w:t>číslo účtu:</w:t>
      </w:r>
      <w:r w:rsidRPr="00A13A12">
        <w:rPr>
          <w:rFonts w:cstheme="minorHAnsi"/>
        </w:rPr>
        <w:tab/>
      </w:r>
      <w:r w:rsidRPr="00A13A12">
        <w:rPr>
          <w:rFonts w:cstheme="minorHAnsi"/>
        </w:rPr>
        <w:tab/>
        <w:t>…</w:t>
      </w:r>
    </w:p>
    <w:p w:rsidR="00BF6F63" w:rsidRPr="00A13A12" w:rsidRDefault="00BF6F63" w:rsidP="00BF6F63">
      <w:pPr>
        <w:rPr>
          <w:rFonts w:cstheme="minorHAnsi"/>
          <w:i/>
        </w:rPr>
      </w:pPr>
      <w:r w:rsidRPr="00A13A12">
        <w:rPr>
          <w:rFonts w:cstheme="minorHAnsi"/>
          <w:i/>
        </w:rPr>
        <w:t>(dále jen zhotovitel)</w:t>
      </w:r>
    </w:p>
    <w:p w:rsidR="00BF6F63" w:rsidRDefault="00BF6F63" w:rsidP="00BF6F63">
      <w:pPr>
        <w:rPr>
          <w:rFonts w:cstheme="minorHAnsi"/>
        </w:rPr>
      </w:pPr>
      <w:r w:rsidRPr="00A13A12">
        <w:rPr>
          <w:rFonts w:cstheme="minorHAnsi"/>
        </w:rPr>
        <w:tab/>
      </w:r>
    </w:p>
    <w:p w:rsidR="00BF6F63" w:rsidRPr="00A13A12" w:rsidRDefault="00BF6F63" w:rsidP="00A854DA">
      <w:pPr>
        <w:jc w:val="center"/>
        <w:rPr>
          <w:rFonts w:cstheme="minorHAnsi"/>
          <w:b/>
        </w:rPr>
      </w:pPr>
      <w:r w:rsidRPr="00A13A12">
        <w:rPr>
          <w:rFonts w:cstheme="minorHAnsi"/>
          <w:b/>
        </w:rPr>
        <w:lastRenderedPageBreak/>
        <w:t>Oddíl I.</w:t>
      </w:r>
    </w:p>
    <w:p w:rsidR="00BF6F63" w:rsidRPr="00A13A12" w:rsidRDefault="00BF6F63" w:rsidP="00A854DA">
      <w:pPr>
        <w:jc w:val="center"/>
        <w:rPr>
          <w:rFonts w:cstheme="minorHAnsi"/>
          <w:b/>
        </w:rPr>
      </w:pPr>
      <w:r w:rsidRPr="00A13A12">
        <w:rPr>
          <w:rFonts w:cstheme="minorHAnsi"/>
          <w:b/>
        </w:rPr>
        <w:t>Předmět smlouvy a doba plnění, cena díla</w:t>
      </w:r>
    </w:p>
    <w:p w:rsidR="00A13A12" w:rsidRPr="00A13A12" w:rsidRDefault="00A13A12" w:rsidP="00A854DA">
      <w:pPr>
        <w:jc w:val="center"/>
        <w:rPr>
          <w:rFonts w:cstheme="minorHAnsi"/>
          <w:b/>
        </w:rPr>
      </w:pPr>
    </w:p>
    <w:p w:rsidR="00BF6F63" w:rsidRPr="00A13A12" w:rsidRDefault="00BF6F63" w:rsidP="00A854DA">
      <w:pPr>
        <w:jc w:val="center"/>
        <w:rPr>
          <w:rFonts w:cstheme="minorHAnsi"/>
          <w:b/>
          <w:i/>
        </w:rPr>
      </w:pPr>
      <w:r w:rsidRPr="00A13A12">
        <w:rPr>
          <w:rFonts w:cstheme="minorHAnsi"/>
          <w:b/>
          <w:i/>
        </w:rPr>
        <w:t>I. Předmět smlouvy</w:t>
      </w:r>
    </w:p>
    <w:p w:rsidR="00BF6F63" w:rsidRPr="00A13A12" w:rsidRDefault="00BF6F63" w:rsidP="00BF6F63">
      <w:pPr>
        <w:numPr>
          <w:ilvl w:val="0"/>
          <w:numId w:val="1"/>
        </w:numPr>
        <w:rPr>
          <w:rFonts w:cstheme="minorHAnsi"/>
        </w:rPr>
      </w:pPr>
      <w:r w:rsidRPr="00A13A12">
        <w:rPr>
          <w:rFonts w:cstheme="minorHAnsi"/>
        </w:rPr>
        <w:t xml:space="preserve">Předmětem plnění podle této smlouvy je zhotovení stavebního díla </w:t>
      </w:r>
      <w:r w:rsidRPr="00A13A12">
        <w:rPr>
          <w:rFonts w:cstheme="minorHAnsi"/>
          <w:i/>
        </w:rPr>
        <w:t>(dále též DÍLO)</w:t>
      </w:r>
    </w:p>
    <w:p w:rsidR="00BF6F63" w:rsidRPr="00A13A12" w:rsidRDefault="008767C0" w:rsidP="008767C0">
      <w:pPr>
        <w:jc w:val="center"/>
        <w:rPr>
          <w:rFonts w:cstheme="minorHAnsi"/>
          <w:b/>
        </w:rPr>
      </w:pPr>
      <w:r w:rsidRPr="00A13A12">
        <w:rPr>
          <w:rFonts w:cstheme="minorHAnsi"/>
          <w:b/>
        </w:rPr>
        <w:t>„Náměstí Šeberov – výstavba“</w:t>
      </w:r>
    </w:p>
    <w:p w:rsidR="00024229" w:rsidRPr="00A13A12" w:rsidRDefault="00024229" w:rsidP="00EF276C">
      <w:pPr>
        <w:ind w:left="708"/>
        <w:jc w:val="both"/>
        <w:rPr>
          <w:rFonts w:cstheme="minorHAnsi"/>
        </w:rPr>
      </w:pPr>
      <w:r w:rsidRPr="00A13A12">
        <w:rPr>
          <w:rFonts w:cstheme="minorHAnsi"/>
        </w:rPr>
        <w:t xml:space="preserve">Předmětem plnění je realizace náměstí v centru Šeberova na pozemcích </w:t>
      </w:r>
      <w:proofErr w:type="spellStart"/>
      <w:r w:rsidRPr="00A13A12">
        <w:rPr>
          <w:rFonts w:cstheme="minorHAnsi"/>
        </w:rPr>
        <w:t>parc</w:t>
      </w:r>
      <w:proofErr w:type="spellEnd"/>
      <w:r w:rsidRPr="00A13A12">
        <w:rPr>
          <w:rFonts w:cstheme="minorHAnsi"/>
        </w:rPr>
        <w:t xml:space="preserve">. č. 116/6, 116/7, 117, 118, 120 a 121/2, vše k. </w:t>
      </w:r>
      <w:proofErr w:type="spellStart"/>
      <w:r w:rsidRPr="00A13A12">
        <w:rPr>
          <w:rFonts w:cstheme="minorHAnsi"/>
        </w:rPr>
        <w:t>ú.</w:t>
      </w:r>
      <w:proofErr w:type="spellEnd"/>
      <w:r w:rsidRPr="00A13A12">
        <w:rPr>
          <w:rFonts w:cstheme="minorHAnsi"/>
        </w:rPr>
        <w:t xml:space="preserve"> Šeberov, úpravou stávajících ploch, realizace parkovacího zálivu, úprava deponovaného prostoru pro plánovanou výstavbu polyfunkčního objektu, realizace vodovodní, kanalizační, plynovodní a elektro NN přípojky pro plánovaný polyfunkční objekt, realizace areálových rozvodů dešťové kanalizace, vody a veřejného osvětlení a dále zatravnění a výsadba keřů a stromů a dodávka městského mobiliáře a herního prvku, vše dle projektové dokumentace </w:t>
      </w:r>
      <w:bookmarkStart w:id="1" w:name="_Hlk487636674"/>
      <w:r w:rsidRPr="00A13A12">
        <w:rPr>
          <w:rFonts w:cstheme="minorHAnsi"/>
        </w:rPr>
        <w:t xml:space="preserve">pro sloučené územní a stavební řízení zpracované dne 26.06.2017 společností ORTOGONAL s.r.o., Za Kovářským rybníkem 265, 149 00 Praha 4 </w:t>
      </w:r>
      <w:bookmarkEnd w:id="1"/>
      <w:r w:rsidRPr="00A13A12">
        <w:rPr>
          <w:rFonts w:cstheme="minorHAnsi"/>
        </w:rPr>
        <w:t>a položkového rozpočtu</w:t>
      </w:r>
      <w:r w:rsidR="001627D6" w:rsidRPr="00A13A12">
        <w:rPr>
          <w:rFonts w:cstheme="minorHAnsi"/>
        </w:rPr>
        <w:t>.</w:t>
      </w:r>
    </w:p>
    <w:p w:rsidR="00AA2C44" w:rsidRPr="00AA2C44" w:rsidRDefault="00AA2C44" w:rsidP="00AA2C44">
      <w:pPr>
        <w:ind w:left="708"/>
        <w:jc w:val="both"/>
        <w:rPr>
          <w:rFonts w:cstheme="minorHAnsi"/>
        </w:rPr>
      </w:pPr>
      <w:bookmarkStart w:id="2" w:name="_Hlk487714356"/>
      <w:r w:rsidRPr="00AA2C44">
        <w:rPr>
          <w:rFonts w:cstheme="minorHAnsi"/>
        </w:rPr>
        <w:t>Přehled objektů stavby dle průvodní zprávy projektové dokumentace:</w:t>
      </w:r>
    </w:p>
    <w:p w:rsidR="00215AEC" w:rsidRPr="00A13A12" w:rsidRDefault="00215AEC" w:rsidP="00EF276C">
      <w:pPr>
        <w:ind w:left="708"/>
        <w:jc w:val="both"/>
        <w:rPr>
          <w:rFonts w:cstheme="minorHAnsi"/>
        </w:rPr>
      </w:pPr>
      <w:r w:rsidRPr="00A13A12">
        <w:rPr>
          <w:rFonts w:cstheme="minorHAnsi"/>
        </w:rPr>
        <w:t>SO.01-01 – realizace náměstí úpravou stávajících ploch o celkové ploše 3395 m2</w:t>
      </w:r>
    </w:p>
    <w:p w:rsidR="00215AEC" w:rsidRPr="00A13A12" w:rsidRDefault="00215AEC" w:rsidP="00EF276C">
      <w:pPr>
        <w:ind w:left="708"/>
        <w:jc w:val="both"/>
        <w:rPr>
          <w:rFonts w:cstheme="minorHAnsi"/>
        </w:rPr>
      </w:pPr>
      <w:r w:rsidRPr="00A13A12">
        <w:rPr>
          <w:rFonts w:cstheme="minorHAnsi"/>
        </w:rPr>
        <w:t>SO.01-02 – parkovací záliv o ploše 575 m2</w:t>
      </w:r>
    </w:p>
    <w:p w:rsidR="00215AEC" w:rsidRPr="00A13A12" w:rsidRDefault="00215AEC" w:rsidP="00EF276C">
      <w:pPr>
        <w:ind w:left="708"/>
        <w:jc w:val="both"/>
        <w:rPr>
          <w:rFonts w:cstheme="minorHAnsi"/>
        </w:rPr>
      </w:pPr>
      <w:r w:rsidRPr="00A13A12">
        <w:rPr>
          <w:rFonts w:cstheme="minorHAnsi"/>
        </w:rPr>
        <w:t>SO.01-03 – úprava deponovaného prostoru pro plánovanou výstavbu polyfunkčního objektu o ploše 521 m2</w:t>
      </w:r>
    </w:p>
    <w:p w:rsidR="00215AEC" w:rsidRPr="00A13A12" w:rsidRDefault="00215AEC" w:rsidP="00EF276C">
      <w:pPr>
        <w:ind w:left="708"/>
        <w:jc w:val="both"/>
        <w:rPr>
          <w:rFonts w:cstheme="minorHAnsi"/>
        </w:rPr>
      </w:pPr>
      <w:r w:rsidRPr="00A13A12">
        <w:rPr>
          <w:rFonts w:cstheme="minorHAnsi"/>
        </w:rPr>
        <w:t>IO.01 – vodovodní přípojka</w:t>
      </w:r>
    </w:p>
    <w:p w:rsidR="00215AEC" w:rsidRPr="00A13A12" w:rsidRDefault="00215AEC" w:rsidP="00EF276C">
      <w:pPr>
        <w:ind w:left="708"/>
        <w:jc w:val="both"/>
        <w:rPr>
          <w:rFonts w:cstheme="minorHAnsi"/>
        </w:rPr>
      </w:pPr>
      <w:r w:rsidRPr="00A13A12">
        <w:rPr>
          <w:rFonts w:cstheme="minorHAnsi"/>
        </w:rPr>
        <w:t>IO.02 – kanalizační přípojka</w:t>
      </w:r>
    </w:p>
    <w:p w:rsidR="00215AEC" w:rsidRPr="00A13A12" w:rsidRDefault="00215AEC" w:rsidP="00EF276C">
      <w:pPr>
        <w:ind w:left="708"/>
        <w:jc w:val="both"/>
        <w:rPr>
          <w:rFonts w:cstheme="minorHAnsi"/>
        </w:rPr>
      </w:pPr>
      <w:r w:rsidRPr="00A13A12">
        <w:rPr>
          <w:rFonts w:cstheme="minorHAnsi"/>
        </w:rPr>
        <w:t>IO.03 – plynovodní přípojka</w:t>
      </w:r>
    </w:p>
    <w:p w:rsidR="00215AEC" w:rsidRPr="00A13A12" w:rsidRDefault="00215AEC" w:rsidP="00EF276C">
      <w:pPr>
        <w:ind w:left="708"/>
        <w:jc w:val="both"/>
        <w:rPr>
          <w:rFonts w:cstheme="minorHAnsi"/>
        </w:rPr>
      </w:pPr>
      <w:r w:rsidRPr="00A13A12">
        <w:rPr>
          <w:rFonts w:cstheme="minorHAnsi"/>
        </w:rPr>
        <w:t>IO.04 – elektro přípojka NN</w:t>
      </w:r>
    </w:p>
    <w:p w:rsidR="00215AEC" w:rsidRPr="00A13A12" w:rsidRDefault="00215AEC" w:rsidP="00EF276C">
      <w:pPr>
        <w:ind w:left="708"/>
        <w:jc w:val="both"/>
        <w:rPr>
          <w:rFonts w:cstheme="minorHAnsi"/>
        </w:rPr>
      </w:pPr>
      <w:r w:rsidRPr="00A13A12">
        <w:rPr>
          <w:rFonts w:cstheme="minorHAnsi"/>
        </w:rPr>
        <w:t>IO.05 – areálový rozvod dešťové kanalizace</w:t>
      </w:r>
    </w:p>
    <w:p w:rsidR="00215AEC" w:rsidRPr="00A13A12" w:rsidRDefault="00215AEC" w:rsidP="00EF276C">
      <w:pPr>
        <w:ind w:left="708"/>
        <w:jc w:val="both"/>
        <w:rPr>
          <w:rFonts w:cstheme="minorHAnsi"/>
        </w:rPr>
      </w:pPr>
      <w:r w:rsidRPr="00A13A12">
        <w:rPr>
          <w:rFonts w:cstheme="minorHAnsi"/>
        </w:rPr>
        <w:t>IO.06 - areálový rozvod vody</w:t>
      </w:r>
    </w:p>
    <w:p w:rsidR="00215AEC" w:rsidRPr="00A13A12" w:rsidRDefault="00215AEC" w:rsidP="00EF276C">
      <w:pPr>
        <w:ind w:left="708"/>
        <w:jc w:val="both"/>
        <w:rPr>
          <w:rFonts w:cstheme="minorHAnsi"/>
        </w:rPr>
      </w:pPr>
      <w:r w:rsidRPr="00A13A12">
        <w:rPr>
          <w:rFonts w:cstheme="minorHAnsi"/>
        </w:rPr>
        <w:t>IO.07 – areálový rozvod pro veřejné osvětlení</w:t>
      </w:r>
    </w:p>
    <w:p w:rsidR="00215AEC" w:rsidRPr="00A13A12" w:rsidRDefault="00215AEC" w:rsidP="00EF276C">
      <w:pPr>
        <w:ind w:left="708"/>
        <w:jc w:val="both"/>
        <w:rPr>
          <w:rFonts w:cstheme="minorHAnsi"/>
        </w:rPr>
      </w:pPr>
      <w:r w:rsidRPr="00A13A12">
        <w:rPr>
          <w:rFonts w:cstheme="minorHAnsi"/>
        </w:rPr>
        <w:t>IO.08 – areálový rozvod vody pro vodní prvek</w:t>
      </w:r>
    </w:p>
    <w:bookmarkEnd w:id="2"/>
    <w:p w:rsidR="00BF6F63" w:rsidRPr="00A13A12" w:rsidRDefault="00BF6F63" w:rsidP="00223EC2">
      <w:pPr>
        <w:ind w:left="708"/>
        <w:jc w:val="both"/>
        <w:rPr>
          <w:rFonts w:cstheme="minorHAnsi"/>
        </w:rPr>
      </w:pPr>
      <w:r w:rsidRPr="00A13A12">
        <w:rPr>
          <w:rFonts w:cstheme="minorHAnsi"/>
        </w:rPr>
        <w:t xml:space="preserve">Součástí předmětu plnění této smlouvy je: </w:t>
      </w:r>
    </w:p>
    <w:p w:rsidR="00BF6F63" w:rsidRPr="00A13A12" w:rsidRDefault="00BF6F63" w:rsidP="001E2D34">
      <w:pPr>
        <w:numPr>
          <w:ilvl w:val="0"/>
          <w:numId w:val="32"/>
        </w:numPr>
        <w:jc w:val="both"/>
        <w:rPr>
          <w:rFonts w:cstheme="minorHAnsi"/>
        </w:rPr>
      </w:pPr>
      <w:r w:rsidRPr="00A13A12">
        <w:rPr>
          <w:rFonts w:cstheme="minorHAnsi"/>
        </w:rPr>
        <w:t>zřízení, odstranění a zajištění zařízení staveniště;</w:t>
      </w:r>
    </w:p>
    <w:p w:rsidR="00BF6F63" w:rsidRPr="00A13A12" w:rsidRDefault="00BF6F63" w:rsidP="001E2D34">
      <w:pPr>
        <w:numPr>
          <w:ilvl w:val="0"/>
          <w:numId w:val="32"/>
        </w:numPr>
        <w:jc w:val="both"/>
        <w:rPr>
          <w:rFonts w:cstheme="minorHAnsi"/>
        </w:rPr>
      </w:pPr>
      <w:r w:rsidRPr="00A13A12">
        <w:rPr>
          <w:rFonts w:cstheme="minorHAnsi"/>
        </w:rPr>
        <w:t>zpracování dokumentace skutečného provedení díla v listinné podobě v počtu 3 ks a v datové podobě (PDF) na datovém nosiči v počtu 1 ks textové a tabulkové části ve formátech DOC a XLS;</w:t>
      </w:r>
    </w:p>
    <w:p w:rsidR="00BF6F63" w:rsidRPr="00A13A12" w:rsidRDefault="00BF6F63" w:rsidP="001E2D34">
      <w:pPr>
        <w:numPr>
          <w:ilvl w:val="0"/>
          <w:numId w:val="32"/>
        </w:numPr>
        <w:jc w:val="both"/>
        <w:rPr>
          <w:rFonts w:cstheme="minorHAnsi"/>
        </w:rPr>
      </w:pPr>
      <w:r w:rsidRPr="00A13A12">
        <w:rPr>
          <w:rFonts w:cstheme="minorHAnsi"/>
        </w:rPr>
        <w:t>účast na pravidelných kontrolních dnech stavby;</w:t>
      </w:r>
    </w:p>
    <w:p w:rsidR="00BF6F63" w:rsidRPr="00A13A12" w:rsidRDefault="00BF6F63" w:rsidP="001E2D34">
      <w:pPr>
        <w:numPr>
          <w:ilvl w:val="0"/>
          <w:numId w:val="32"/>
        </w:numPr>
        <w:jc w:val="both"/>
        <w:rPr>
          <w:rFonts w:cstheme="minorHAnsi"/>
        </w:rPr>
      </w:pPr>
      <w:r w:rsidRPr="00A13A12">
        <w:rPr>
          <w:rFonts w:cstheme="minorHAnsi"/>
        </w:rPr>
        <w:t>likvidace, odvoz a uložení vybouraných hmot a stavební suti na skládku včetně poplatků za uskladnění v souladu s ustanoveními zákona č. 185/2001 Sb., o odpadech;</w:t>
      </w:r>
    </w:p>
    <w:p w:rsidR="00BF6F63" w:rsidRPr="00A13A12" w:rsidRDefault="00BF6F63" w:rsidP="001E2D34">
      <w:pPr>
        <w:numPr>
          <w:ilvl w:val="0"/>
          <w:numId w:val="32"/>
        </w:numPr>
        <w:jc w:val="both"/>
        <w:rPr>
          <w:rFonts w:cstheme="minorHAnsi"/>
        </w:rPr>
      </w:pPr>
      <w:r w:rsidRPr="00A13A12">
        <w:rPr>
          <w:rFonts w:cstheme="minorHAnsi"/>
        </w:rPr>
        <w:t>zajištění bezpečnosti práce a ochrany životního prostředí;</w:t>
      </w:r>
    </w:p>
    <w:p w:rsidR="00BF6F63" w:rsidRPr="00A13A12" w:rsidRDefault="00BF6F63" w:rsidP="001E2D34">
      <w:pPr>
        <w:numPr>
          <w:ilvl w:val="0"/>
          <w:numId w:val="32"/>
        </w:numPr>
        <w:jc w:val="both"/>
        <w:rPr>
          <w:rFonts w:cstheme="minorHAnsi"/>
        </w:rPr>
      </w:pPr>
      <w:r w:rsidRPr="00A13A12">
        <w:rPr>
          <w:rFonts w:cstheme="minorHAnsi"/>
        </w:rPr>
        <w:lastRenderedPageBreak/>
        <w:t>projednání a zajištění případného zvláštního užívání komunikací a veřejných ploch včetně úhrady vyměřených poplatků a nájemného;</w:t>
      </w:r>
    </w:p>
    <w:p w:rsidR="00BF6F63" w:rsidRPr="00A13A12" w:rsidRDefault="00BF6F63" w:rsidP="001E2D34">
      <w:pPr>
        <w:numPr>
          <w:ilvl w:val="0"/>
          <w:numId w:val="32"/>
        </w:numPr>
        <w:jc w:val="both"/>
        <w:rPr>
          <w:rFonts w:cstheme="minorHAnsi"/>
        </w:rPr>
      </w:pPr>
      <w:r w:rsidRPr="00A13A12">
        <w:rPr>
          <w:rFonts w:cstheme="minorHAnsi"/>
        </w:rPr>
        <w:t>provedení přejímky stavby;</w:t>
      </w:r>
    </w:p>
    <w:p w:rsidR="00BF6F63" w:rsidRPr="00A13A12" w:rsidRDefault="00BF6F63" w:rsidP="001E2D34">
      <w:pPr>
        <w:numPr>
          <w:ilvl w:val="0"/>
          <w:numId w:val="32"/>
        </w:numPr>
        <w:jc w:val="both"/>
        <w:rPr>
          <w:rFonts w:cstheme="minorHAnsi"/>
        </w:rPr>
      </w:pPr>
      <w:r w:rsidRPr="00A13A12">
        <w:rPr>
          <w:rFonts w:cstheme="minorHAnsi"/>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parametru díla;</w:t>
      </w:r>
    </w:p>
    <w:p w:rsidR="00BF6F63" w:rsidRPr="00A13A12" w:rsidRDefault="00BF6F63" w:rsidP="001E2D34">
      <w:pPr>
        <w:numPr>
          <w:ilvl w:val="0"/>
          <w:numId w:val="32"/>
        </w:numPr>
        <w:jc w:val="both"/>
        <w:rPr>
          <w:rFonts w:cstheme="minorHAnsi"/>
        </w:rPr>
      </w:pPr>
      <w:r w:rsidRPr="00A13A12">
        <w:rPr>
          <w:rFonts w:cstheme="minorHAnsi"/>
        </w:rPr>
        <w:t>zkušební protokoly, atesty a doklady dle zákona č. 22/1997 Sb., o technických požadavcích na výrobky a o změně a doplnění některých zákonů, prohlášení o shodě.</w:t>
      </w:r>
    </w:p>
    <w:p w:rsidR="00BF6F63" w:rsidRPr="00A13A12" w:rsidRDefault="00BF6F63" w:rsidP="00223EC2">
      <w:pPr>
        <w:ind w:left="708"/>
        <w:jc w:val="both"/>
        <w:rPr>
          <w:rFonts w:cstheme="minorHAnsi"/>
        </w:rPr>
      </w:pPr>
      <w:r w:rsidRPr="00A13A12">
        <w:rPr>
          <w:rFonts w:cstheme="minorHAnsi"/>
        </w:rPr>
        <w:t>DÍLO bude provedeno v rozsahu podle zadávací dokumentace veřejné zakázky:</w:t>
      </w:r>
    </w:p>
    <w:p w:rsidR="008D5B03" w:rsidRPr="00A13A12" w:rsidRDefault="00114DEB" w:rsidP="00EF276C">
      <w:pPr>
        <w:numPr>
          <w:ilvl w:val="0"/>
          <w:numId w:val="33"/>
        </w:numPr>
        <w:jc w:val="both"/>
        <w:rPr>
          <w:rFonts w:cstheme="minorHAnsi"/>
        </w:rPr>
      </w:pPr>
      <w:r w:rsidRPr="00A13A12">
        <w:rPr>
          <w:rFonts w:cstheme="minorHAnsi"/>
        </w:rPr>
        <w:t>projektové dokumentace pro sloučené územní a stavební řízení zpracované dne 26.06.2017 společností ORTOGONAL s.r.o., Za Kovářským rybníkem 265, 149 00 Praha 4</w:t>
      </w:r>
      <w:r w:rsidR="008D5B03" w:rsidRPr="00A13A12">
        <w:rPr>
          <w:rFonts w:cstheme="minorHAnsi"/>
        </w:rPr>
        <w:t>,</w:t>
      </w:r>
      <w:r w:rsidRPr="00A13A12">
        <w:rPr>
          <w:rFonts w:cstheme="minorHAnsi"/>
        </w:rPr>
        <w:t xml:space="preserve"> </w:t>
      </w:r>
    </w:p>
    <w:p w:rsidR="00BF6F63" w:rsidRPr="00A13A12" w:rsidRDefault="00BF6F63" w:rsidP="00EF276C">
      <w:pPr>
        <w:numPr>
          <w:ilvl w:val="0"/>
          <w:numId w:val="33"/>
        </w:numPr>
        <w:jc w:val="both"/>
        <w:rPr>
          <w:rFonts w:cstheme="minorHAnsi"/>
        </w:rPr>
      </w:pPr>
      <w:r w:rsidRPr="00A13A12">
        <w:rPr>
          <w:rFonts w:cstheme="minorHAnsi"/>
        </w:rPr>
        <w:t>zadávacích podmínek veřejné zakázky;</w:t>
      </w:r>
    </w:p>
    <w:p w:rsidR="000117DA" w:rsidRPr="00223EC2" w:rsidRDefault="00BF6F63" w:rsidP="00223EC2">
      <w:pPr>
        <w:numPr>
          <w:ilvl w:val="0"/>
          <w:numId w:val="33"/>
        </w:numPr>
        <w:jc w:val="both"/>
        <w:rPr>
          <w:rFonts w:cstheme="minorHAnsi"/>
        </w:rPr>
      </w:pPr>
      <w:r w:rsidRPr="00A13A12">
        <w:rPr>
          <w:rFonts w:cstheme="minorHAnsi"/>
        </w:rPr>
        <w:t xml:space="preserve">dle </w:t>
      </w:r>
      <w:r w:rsidR="008D5B03" w:rsidRPr="00A13A12">
        <w:rPr>
          <w:rFonts w:cstheme="minorHAnsi"/>
        </w:rPr>
        <w:t xml:space="preserve">cenové </w:t>
      </w:r>
      <w:r w:rsidRPr="00A13A12">
        <w:rPr>
          <w:rFonts w:cstheme="minorHAnsi"/>
        </w:rPr>
        <w:t>nabídky zhotovitele</w:t>
      </w:r>
      <w:r w:rsidR="008D5B03" w:rsidRPr="00A13A12">
        <w:rPr>
          <w:rFonts w:cstheme="minorHAnsi"/>
        </w:rPr>
        <w:t xml:space="preserve"> (položkový rozpočet)</w:t>
      </w:r>
      <w:r w:rsidRPr="00A13A12">
        <w:rPr>
          <w:rFonts w:cstheme="minorHAnsi"/>
        </w:rPr>
        <w:t>.</w:t>
      </w:r>
    </w:p>
    <w:p w:rsidR="00BF6F63" w:rsidRPr="00A13A12" w:rsidRDefault="00BF6F63" w:rsidP="00F10AFD">
      <w:pPr>
        <w:numPr>
          <w:ilvl w:val="0"/>
          <w:numId w:val="6"/>
        </w:numPr>
        <w:jc w:val="both"/>
        <w:rPr>
          <w:rFonts w:cstheme="minorHAnsi"/>
        </w:rPr>
      </w:pPr>
      <w:r w:rsidRPr="00A13A12">
        <w:rPr>
          <w:rFonts w:cstheme="minorHAnsi"/>
        </w:rPr>
        <w:t xml:space="preserve">Zhotovitel se zavazuje pro objednatele zhotovit DÍLO svým jménem a na vlastní odpovědnost v termínech, rozsahu a za podmínek sjednaných v této smlouvě, ve věcném rozsahu vymezeném výše uvedenou projektovou dokumentací. </w:t>
      </w:r>
      <w:r w:rsidR="006606BD" w:rsidRPr="00A13A12">
        <w:rPr>
          <w:rFonts w:cstheme="minorHAnsi"/>
        </w:rPr>
        <w:t xml:space="preserve">Zhotovitel prohlašuje, že je ve smyslu právních předpisů oprávněn dílo provést. </w:t>
      </w:r>
      <w:r w:rsidRPr="00A13A12">
        <w:rPr>
          <w:rFonts w:cstheme="minorHAnsi"/>
        </w:rPr>
        <w:t>Objednatel se zavazuje řádně provedené práce a splněné DÍLO v souladu s touto smlouvou převzít a zaplatit cenu ve výši, způsobem a za podmínek uvedených v této smlouvě o dílo.</w:t>
      </w:r>
    </w:p>
    <w:p w:rsidR="00BF6F63" w:rsidRPr="00A13A12" w:rsidRDefault="00BF6F63" w:rsidP="00F10AFD">
      <w:pPr>
        <w:numPr>
          <w:ilvl w:val="0"/>
          <w:numId w:val="6"/>
        </w:numPr>
        <w:jc w:val="both"/>
        <w:rPr>
          <w:rFonts w:cstheme="minorHAnsi"/>
        </w:rPr>
      </w:pPr>
      <w:r w:rsidRPr="00A13A12">
        <w:rPr>
          <w:rFonts w:cstheme="minorHAnsi"/>
        </w:rPr>
        <w:t>Součástí předmětu díla je veškerá činnost zhotovitele nezbytná k provádění předmětu díla a ke zdárnému a kompletnímu dokončení díla a jeho uvedení do provozu (např. dodržení podmínek vyjádření dotčených orgánů, vypracování dokumentace skutečného provedení stavby v tištěné i digitální podobě, provedení předepsaných zkoušek a kladných revizí, úklid, ekologická likvidace odpadů apod.).</w:t>
      </w:r>
    </w:p>
    <w:p w:rsidR="00BF6F63" w:rsidRPr="00A13A12" w:rsidRDefault="00BF6F63" w:rsidP="00F10AFD">
      <w:pPr>
        <w:numPr>
          <w:ilvl w:val="0"/>
          <w:numId w:val="6"/>
        </w:numPr>
        <w:jc w:val="both"/>
        <w:rPr>
          <w:rFonts w:cstheme="minorHAnsi"/>
        </w:rPr>
      </w:pPr>
      <w:r w:rsidRPr="00A13A12">
        <w:rPr>
          <w:rFonts w:cstheme="minorHAnsi"/>
        </w:rPr>
        <w:t>Součástí ceny DÍLA budou veškeré náklady spojené s bezvadnou a kompletní realizací předmětu DÍLA, zejména náklady na dodávku a montáž předmětu díla, materiál, související montážní pomůcky, prostředky a mechanizmy, veškeré ztížené podmínky, které lze při realizaci DÍLA předpokládat, staveništní a mimostaveništní dopravu a přesuny. V ceně za DÍLO jsou obsaženy veškeré náklady spojené s provozními zkouškami, pořízením atestu, certifikátu, apod.</w:t>
      </w:r>
    </w:p>
    <w:p w:rsidR="00BF6F63" w:rsidRPr="00A13A12" w:rsidRDefault="00BF6F63" w:rsidP="00F10AFD">
      <w:pPr>
        <w:numPr>
          <w:ilvl w:val="0"/>
          <w:numId w:val="6"/>
        </w:numPr>
        <w:jc w:val="both"/>
        <w:rPr>
          <w:rFonts w:cstheme="minorHAnsi"/>
        </w:rPr>
      </w:pPr>
      <w:r w:rsidRPr="00A13A12">
        <w:rPr>
          <w:rFonts w:cstheme="minorHAnsi"/>
        </w:rPr>
        <w:t>Objednatel si vzhledem ke svým finančním možnostem nebo na základě skutečností dodatečně zjištěných v průběhu prací vyhrazuje právo upravit rozsah předmětu díla či členit realizaci díla na jednotlivé etapy s postupným termínem plnění. Takto upravený rozsah díla či posun termínu dílčích částí díla musí být smluvně ošetřen v písemném dodatku smlouvy o dílo.</w:t>
      </w:r>
    </w:p>
    <w:p w:rsidR="00BF6F63" w:rsidRPr="00A13A12" w:rsidRDefault="00BF6F63" w:rsidP="00F10AFD">
      <w:pPr>
        <w:numPr>
          <w:ilvl w:val="0"/>
          <w:numId w:val="6"/>
        </w:numPr>
        <w:jc w:val="both"/>
        <w:rPr>
          <w:rFonts w:cstheme="minorHAnsi"/>
        </w:rPr>
      </w:pPr>
      <w:r w:rsidRPr="00A13A12">
        <w:rPr>
          <w:rFonts w:cstheme="minorHAnsi"/>
        </w:rPr>
        <w:t>Veškeré změny předmětu díla smlouvy musí být provedeny formou písemného dodatku k této smlouvě. Věcná náplň dodatku bude odsouhlasena zplnomocněnými zástupci obou stran (tj. zástupce objednatele a zástupce zhotovitele) před jejich provedením.</w:t>
      </w:r>
    </w:p>
    <w:p w:rsidR="00BF6F63" w:rsidRPr="00A13A12" w:rsidRDefault="00BF6F63" w:rsidP="00F10AFD">
      <w:pPr>
        <w:numPr>
          <w:ilvl w:val="0"/>
          <w:numId w:val="6"/>
        </w:numPr>
        <w:jc w:val="both"/>
        <w:rPr>
          <w:rFonts w:cstheme="minorHAnsi"/>
        </w:rPr>
      </w:pPr>
      <w:r w:rsidRPr="00A13A12">
        <w:rPr>
          <w:rFonts w:cstheme="minorHAnsi"/>
        </w:rPr>
        <w:t>Zhotovitel se zavazuje zhotovit dílo na svůj náklad a na své nebezpečí ve sjednané době a kvalitě za podmínek uvedených v této smlouvě.</w:t>
      </w:r>
    </w:p>
    <w:p w:rsidR="00377B61" w:rsidRPr="00A13A12" w:rsidRDefault="00377B61" w:rsidP="00377B61">
      <w:pPr>
        <w:pStyle w:val="Odstavecseseznamem"/>
        <w:numPr>
          <w:ilvl w:val="0"/>
          <w:numId w:val="6"/>
        </w:numPr>
        <w:rPr>
          <w:rFonts w:asciiTheme="minorHAnsi" w:eastAsiaTheme="minorHAnsi" w:hAnsiTheme="minorHAnsi" w:cstheme="minorHAnsi"/>
        </w:rPr>
      </w:pPr>
      <w:r w:rsidRPr="00A13A12">
        <w:rPr>
          <w:rFonts w:asciiTheme="minorHAnsi" w:eastAsiaTheme="minorHAnsi" w:hAnsiTheme="minorHAnsi" w:cstheme="minorHAnsi"/>
        </w:rPr>
        <w:t>Smluvní strany prohlašují, že vymezení díla považují za dostatečně určité.</w:t>
      </w:r>
    </w:p>
    <w:p w:rsidR="00377B61" w:rsidRPr="00A13A12" w:rsidRDefault="00377B61" w:rsidP="00377B61">
      <w:pPr>
        <w:ind w:left="720"/>
        <w:jc w:val="both"/>
        <w:rPr>
          <w:rFonts w:cstheme="minorHAnsi"/>
        </w:rPr>
      </w:pPr>
    </w:p>
    <w:p w:rsidR="00BF6F63" w:rsidRDefault="00BF6F63" w:rsidP="008B59A3">
      <w:pPr>
        <w:jc w:val="center"/>
        <w:rPr>
          <w:rFonts w:cstheme="minorHAnsi"/>
          <w:b/>
          <w:i/>
        </w:rPr>
      </w:pPr>
      <w:r w:rsidRPr="00A13A12">
        <w:rPr>
          <w:rFonts w:cstheme="minorHAnsi"/>
          <w:b/>
          <w:i/>
        </w:rPr>
        <w:lastRenderedPageBreak/>
        <w:t>II. Termín a místo plnění</w:t>
      </w:r>
    </w:p>
    <w:p w:rsidR="00BF6F63" w:rsidRPr="00A13A12" w:rsidRDefault="00BF6F63" w:rsidP="00FD2276">
      <w:pPr>
        <w:numPr>
          <w:ilvl w:val="0"/>
          <w:numId w:val="7"/>
        </w:numPr>
        <w:jc w:val="both"/>
        <w:rPr>
          <w:rFonts w:cstheme="minorHAnsi"/>
        </w:rPr>
      </w:pPr>
      <w:r w:rsidRPr="00A13A12">
        <w:rPr>
          <w:rFonts w:cstheme="minorHAnsi"/>
        </w:rPr>
        <w:t xml:space="preserve">Termíny plnění: </w:t>
      </w:r>
    </w:p>
    <w:p w:rsidR="00BF6F63" w:rsidRPr="00A13A12" w:rsidRDefault="00BF6F63" w:rsidP="000117DA">
      <w:pPr>
        <w:ind w:left="360"/>
        <w:jc w:val="both"/>
        <w:rPr>
          <w:rFonts w:cstheme="minorHAnsi"/>
        </w:rPr>
      </w:pPr>
      <w:r w:rsidRPr="00A13A12">
        <w:rPr>
          <w:rFonts w:cstheme="minorHAnsi"/>
        </w:rPr>
        <w:t>Předání a převzetí staveniště:</w:t>
      </w:r>
      <w:r w:rsidRPr="00A13A12">
        <w:rPr>
          <w:rFonts w:cstheme="minorHAnsi"/>
        </w:rPr>
        <w:tab/>
      </w:r>
      <w:r w:rsidR="009C7C77" w:rsidRPr="00A13A12">
        <w:rPr>
          <w:rFonts w:cstheme="minorHAnsi"/>
        </w:rPr>
        <w:tab/>
      </w:r>
      <w:r w:rsidR="00CA117A" w:rsidRPr="00A13A12">
        <w:rPr>
          <w:rFonts w:cstheme="minorHAnsi"/>
          <w:i/>
        </w:rPr>
        <w:t xml:space="preserve">do </w:t>
      </w:r>
      <w:r w:rsidRPr="00A13A12">
        <w:rPr>
          <w:rFonts w:cstheme="minorHAnsi"/>
          <w:i/>
        </w:rPr>
        <w:t>5 dn</w:t>
      </w:r>
      <w:r w:rsidR="00CA117A" w:rsidRPr="00A13A12">
        <w:rPr>
          <w:rFonts w:cstheme="minorHAnsi"/>
          <w:i/>
        </w:rPr>
        <w:t>ů</w:t>
      </w:r>
      <w:r w:rsidR="009C7C77" w:rsidRPr="00A13A12">
        <w:rPr>
          <w:rFonts w:cstheme="minorHAnsi"/>
          <w:i/>
        </w:rPr>
        <w:t xml:space="preserve"> od podpisu této smlouvy</w:t>
      </w:r>
    </w:p>
    <w:p w:rsidR="00BF6F63" w:rsidRPr="00A13A12" w:rsidRDefault="00BF6F63" w:rsidP="000117DA">
      <w:pPr>
        <w:ind w:left="360"/>
        <w:jc w:val="both"/>
        <w:rPr>
          <w:rFonts w:cstheme="minorHAnsi"/>
        </w:rPr>
      </w:pPr>
      <w:r w:rsidRPr="00A13A12">
        <w:rPr>
          <w:rFonts w:cstheme="minorHAnsi"/>
        </w:rPr>
        <w:t>Zahájení stavebních prací:</w:t>
      </w:r>
      <w:r w:rsidRPr="00A13A12">
        <w:rPr>
          <w:rFonts w:cstheme="minorHAnsi"/>
        </w:rPr>
        <w:tab/>
      </w:r>
      <w:r w:rsidRPr="00A13A12">
        <w:rPr>
          <w:rFonts w:cstheme="minorHAnsi"/>
        </w:rPr>
        <w:tab/>
      </w:r>
      <w:r w:rsidR="000117DA">
        <w:rPr>
          <w:rFonts w:cstheme="minorHAnsi"/>
        </w:rPr>
        <w:tab/>
      </w:r>
      <w:r w:rsidRPr="00A13A12">
        <w:rPr>
          <w:rFonts w:cstheme="minorHAnsi"/>
          <w:i/>
        </w:rPr>
        <w:t>bez zbytečného odkladu po předání staveniště</w:t>
      </w:r>
    </w:p>
    <w:p w:rsidR="00BF6F63" w:rsidRPr="0014347B" w:rsidRDefault="00BF6F63" w:rsidP="0014347B">
      <w:pPr>
        <w:ind w:left="4245" w:hanging="3885"/>
        <w:jc w:val="both"/>
        <w:rPr>
          <w:rFonts w:cstheme="minorHAnsi"/>
        </w:rPr>
      </w:pPr>
      <w:r w:rsidRPr="00A13A12">
        <w:rPr>
          <w:rFonts w:cstheme="minorHAnsi"/>
        </w:rPr>
        <w:t>Dokončení stavebních prací:</w:t>
      </w:r>
      <w:r w:rsidRPr="00A13A12">
        <w:rPr>
          <w:rFonts w:cstheme="minorHAnsi"/>
        </w:rPr>
        <w:tab/>
      </w:r>
      <w:r w:rsidRPr="00A13A12">
        <w:rPr>
          <w:rFonts w:cstheme="minorHAnsi"/>
        </w:rPr>
        <w:tab/>
      </w:r>
      <w:r w:rsidR="00697FB6" w:rsidRPr="00697FB6">
        <w:rPr>
          <w:rFonts w:cstheme="minorHAnsi"/>
          <w:i/>
        </w:rPr>
        <w:t>náměstí Šeberov vč. elektroinstalace (objekty SO.01-01, SO.01-03, IO.05, IO.06, IO.07, IO.08 dle průvodní zprávy projektové dokumentace)</w:t>
      </w:r>
      <w:r w:rsidR="004F5D50">
        <w:rPr>
          <w:rFonts w:cstheme="minorHAnsi"/>
          <w:i/>
        </w:rPr>
        <w:t xml:space="preserve"> </w:t>
      </w:r>
      <w:r w:rsidR="0037133D">
        <w:rPr>
          <w:rFonts w:cstheme="minorHAnsi"/>
          <w:i/>
        </w:rPr>
        <w:t xml:space="preserve">- </w:t>
      </w:r>
      <w:r w:rsidRPr="00A13A12">
        <w:rPr>
          <w:rFonts w:cstheme="minorHAnsi"/>
          <w:i/>
        </w:rPr>
        <w:t xml:space="preserve">nejpozději do </w:t>
      </w:r>
      <w:r w:rsidR="00C6343C">
        <w:rPr>
          <w:rFonts w:cstheme="minorHAnsi"/>
          <w:i/>
        </w:rPr>
        <w:t>14</w:t>
      </w:r>
      <w:r w:rsidR="00CA117A" w:rsidRPr="00A13A12">
        <w:rPr>
          <w:rFonts w:cstheme="minorHAnsi"/>
          <w:i/>
        </w:rPr>
        <w:t xml:space="preserve"> týdnů po podpisu této smlouvy</w:t>
      </w:r>
      <w:r w:rsidR="00F1077A">
        <w:rPr>
          <w:rFonts w:cstheme="minorHAnsi"/>
          <w:i/>
        </w:rPr>
        <w:t>,</w:t>
      </w:r>
    </w:p>
    <w:p w:rsidR="0037133D" w:rsidRPr="006D35BB" w:rsidRDefault="00697FB6" w:rsidP="0014347B">
      <w:pPr>
        <w:ind w:left="4248"/>
        <w:jc w:val="both"/>
        <w:rPr>
          <w:rFonts w:cstheme="minorHAnsi"/>
          <w:i/>
        </w:rPr>
      </w:pPr>
      <w:r w:rsidRPr="00697FB6">
        <w:rPr>
          <w:rFonts w:cstheme="minorHAnsi"/>
          <w:i/>
        </w:rPr>
        <w:t>dokončení přípojek a parkovacího zálivu (objekty SO.01-02, IO.01, IO.02, IO.03, IO.04 dle průvodní zprávy projektové dokumentace)</w:t>
      </w:r>
      <w:r>
        <w:rPr>
          <w:rFonts w:cstheme="minorHAnsi"/>
          <w:i/>
        </w:rPr>
        <w:t xml:space="preserve"> - </w:t>
      </w:r>
      <w:r w:rsidR="0037133D">
        <w:rPr>
          <w:rFonts w:cstheme="minorHAnsi"/>
          <w:i/>
        </w:rPr>
        <w:t xml:space="preserve">nejpozději do </w:t>
      </w:r>
      <w:r w:rsidR="00C6343C">
        <w:rPr>
          <w:rFonts w:cstheme="minorHAnsi"/>
          <w:i/>
        </w:rPr>
        <w:t>14</w:t>
      </w:r>
      <w:r w:rsidR="006C3548">
        <w:rPr>
          <w:rFonts w:cstheme="minorHAnsi"/>
          <w:i/>
        </w:rPr>
        <w:t xml:space="preserve"> týdnů po podpisu této smlouvy nebo nejpozději do </w:t>
      </w:r>
      <w:r w:rsidR="0037133D">
        <w:rPr>
          <w:rFonts w:cstheme="minorHAnsi"/>
          <w:i/>
        </w:rPr>
        <w:t>10 týdnů po získání pravomocného stavebního povolení</w:t>
      </w:r>
      <w:r w:rsidR="006C3548">
        <w:rPr>
          <w:rFonts w:cstheme="minorHAnsi"/>
          <w:i/>
        </w:rPr>
        <w:t>,</w:t>
      </w:r>
      <w:r w:rsidR="008B2462">
        <w:rPr>
          <w:rFonts w:cstheme="minorHAnsi"/>
          <w:i/>
        </w:rPr>
        <w:t xml:space="preserve"> a to do toho termínu</w:t>
      </w:r>
      <w:r w:rsidR="006C3548">
        <w:rPr>
          <w:rFonts w:cstheme="minorHAnsi"/>
          <w:i/>
        </w:rPr>
        <w:t>, kter</w:t>
      </w:r>
      <w:r w:rsidR="008B2462">
        <w:rPr>
          <w:rFonts w:cstheme="minorHAnsi"/>
          <w:i/>
        </w:rPr>
        <w:t>ý</w:t>
      </w:r>
      <w:r w:rsidR="006C3548">
        <w:rPr>
          <w:rFonts w:cstheme="minorHAnsi"/>
          <w:i/>
        </w:rPr>
        <w:t xml:space="preserve"> nastane později</w:t>
      </w:r>
    </w:p>
    <w:p w:rsidR="00BF6F63" w:rsidRPr="00A13A12" w:rsidRDefault="00153E68" w:rsidP="000117DA">
      <w:pPr>
        <w:ind w:left="360"/>
        <w:jc w:val="both"/>
        <w:rPr>
          <w:rFonts w:cstheme="minorHAnsi"/>
        </w:rPr>
      </w:pPr>
      <w:r>
        <w:rPr>
          <w:rFonts w:cstheme="minorHAnsi"/>
        </w:rPr>
        <w:t xml:space="preserve"> </w:t>
      </w:r>
      <w:r w:rsidR="00707AAE">
        <w:rPr>
          <w:rFonts w:cstheme="minorHAnsi"/>
        </w:rPr>
        <w:t>Předání a převzetí DÍLA</w:t>
      </w:r>
      <w:r w:rsidR="00BF6F63" w:rsidRPr="00A13A12">
        <w:rPr>
          <w:rFonts w:cstheme="minorHAnsi"/>
        </w:rPr>
        <w:t>:</w:t>
      </w:r>
      <w:r w:rsidR="00BF6F63" w:rsidRPr="00A13A12">
        <w:rPr>
          <w:rFonts w:cstheme="minorHAnsi"/>
        </w:rPr>
        <w:tab/>
      </w:r>
      <w:r w:rsidR="00BF6F63" w:rsidRPr="00A13A12">
        <w:rPr>
          <w:rFonts w:cstheme="minorHAnsi"/>
        </w:rPr>
        <w:tab/>
      </w:r>
      <w:r w:rsidR="00CA117A" w:rsidRPr="00A13A12">
        <w:rPr>
          <w:rFonts w:cstheme="minorHAnsi"/>
        </w:rPr>
        <w:tab/>
      </w:r>
      <w:r w:rsidR="00BF6F63" w:rsidRPr="00A13A12">
        <w:rPr>
          <w:rFonts w:cstheme="minorHAnsi"/>
          <w:i/>
        </w:rPr>
        <w:t>do 5 dnů po dokončení stavebních prací</w:t>
      </w:r>
    </w:p>
    <w:p w:rsidR="00BF6F63" w:rsidRPr="00A13A12" w:rsidRDefault="00BF6F63" w:rsidP="00FD2276">
      <w:pPr>
        <w:numPr>
          <w:ilvl w:val="0"/>
          <w:numId w:val="7"/>
        </w:numPr>
        <w:jc w:val="both"/>
        <w:rPr>
          <w:rFonts w:cstheme="minorHAnsi"/>
        </w:rPr>
      </w:pPr>
      <w:r w:rsidRPr="00A13A12">
        <w:rPr>
          <w:rFonts w:cstheme="minorHAnsi"/>
        </w:rPr>
        <w:t xml:space="preserve">Místo plnění předmětu smlouvy: </w:t>
      </w:r>
      <w:r w:rsidRPr="00A13A12">
        <w:rPr>
          <w:rFonts w:cstheme="minorHAnsi"/>
        </w:rPr>
        <w:tab/>
      </w:r>
      <w:r w:rsidR="002B377D" w:rsidRPr="00A13A12">
        <w:rPr>
          <w:rFonts w:cstheme="minorHAnsi"/>
        </w:rPr>
        <w:t>Praha 4 - Šeberov</w:t>
      </w:r>
    </w:p>
    <w:p w:rsidR="009909B2" w:rsidRPr="00A13A12" w:rsidRDefault="009909B2" w:rsidP="009909B2">
      <w:pPr>
        <w:numPr>
          <w:ilvl w:val="0"/>
          <w:numId w:val="7"/>
        </w:numPr>
        <w:jc w:val="both"/>
        <w:rPr>
          <w:rFonts w:cstheme="minorHAnsi"/>
        </w:rPr>
      </w:pPr>
      <w:r w:rsidRPr="00A13A12">
        <w:rPr>
          <w:rFonts w:cstheme="minorHAnsi"/>
        </w:rPr>
        <w:t xml:space="preserve">Lhůta pro dokončení DÍLA se prodlužuje o dobu, po kterou bude zhotoviteli ve splnění jeho závazků bránit taková překážka, která nastala nezávisle na jeho vůli (např. nedodržení termínů ze strany veřejnoprávních orgánů a organizací), nebo kterou nelze odvrátit nebo překonat ani s vynaložením veškerého úsilí, které lze spravedlivě požadovat, jako jsou zejména </w:t>
      </w:r>
    </w:p>
    <w:p w:rsidR="009909B2" w:rsidRPr="00A13A12" w:rsidRDefault="009909B2" w:rsidP="009909B2">
      <w:pPr>
        <w:numPr>
          <w:ilvl w:val="1"/>
          <w:numId w:val="7"/>
        </w:numPr>
        <w:jc w:val="both"/>
        <w:rPr>
          <w:rFonts w:cstheme="minorHAnsi"/>
        </w:rPr>
      </w:pPr>
      <w:r w:rsidRPr="00A13A12">
        <w:rPr>
          <w:rFonts w:cstheme="minorHAnsi"/>
        </w:rPr>
        <w:t>změny nebo novely obecně závazných právních předpisů a technických norem, které budou mít podstatný negativní vliv na způsob re</w:t>
      </w:r>
      <w:r w:rsidR="00B61161" w:rsidRPr="00A13A12">
        <w:rPr>
          <w:rFonts w:cstheme="minorHAnsi"/>
        </w:rPr>
        <w:t>alizace či termín dokončení DÍLA</w:t>
      </w:r>
      <w:r w:rsidRPr="00A13A12">
        <w:rPr>
          <w:rFonts w:cstheme="minorHAnsi"/>
        </w:rPr>
        <w:t xml:space="preserve">, </w:t>
      </w:r>
    </w:p>
    <w:p w:rsidR="009909B2" w:rsidRPr="00A13A12" w:rsidRDefault="009909B2" w:rsidP="009909B2">
      <w:pPr>
        <w:numPr>
          <w:ilvl w:val="1"/>
          <w:numId w:val="7"/>
        </w:numPr>
        <w:jc w:val="both"/>
        <w:rPr>
          <w:rFonts w:cstheme="minorHAnsi"/>
        </w:rPr>
      </w:pPr>
      <w:r w:rsidRPr="00A13A12">
        <w:rPr>
          <w:rFonts w:cstheme="minorHAnsi"/>
        </w:rPr>
        <w:t>přijetí jakýchkoli nových obecně závazných právních předpisů nebo technických norem, které budou mít podstatný negativní vliv na způsob re</w:t>
      </w:r>
      <w:r w:rsidR="00B61161" w:rsidRPr="00A13A12">
        <w:rPr>
          <w:rFonts w:cstheme="minorHAnsi"/>
        </w:rPr>
        <w:t>alizace či termín dokončení DÍLA</w:t>
      </w:r>
      <w:r w:rsidRPr="00A13A12">
        <w:rPr>
          <w:rFonts w:cstheme="minorHAnsi"/>
        </w:rPr>
        <w:t xml:space="preserve">, </w:t>
      </w:r>
    </w:p>
    <w:p w:rsidR="00101DC8" w:rsidRPr="00A13A12" w:rsidRDefault="009909B2" w:rsidP="009909B2">
      <w:pPr>
        <w:numPr>
          <w:ilvl w:val="1"/>
          <w:numId w:val="7"/>
        </w:numPr>
        <w:jc w:val="both"/>
        <w:rPr>
          <w:rFonts w:cstheme="minorHAnsi"/>
        </w:rPr>
      </w:pPr>
      <w:r w:rsidRPr="00A13A12">
        <w:rPr>
          <w:rFonts w:cstheme="minorHAnsi"/>
        </w:rPr>
        <w:t>opatření státního, správního či kontrolního orgánu, jednání občanských sdružení či sousedů, kteří jsou mimo kontrolu zhotovitele, jestliže tato opatření a jednání si budou mít za následek zpožd</w:t>
      </w:r>
      <w:r w:rsidR="00B61161" w:rsidRPr="00A13A12">
        <w:rPr>
          <w:rFonts w:cstheme="minorHAnsi"/>
        </w:rPr>
        <w:t>ění ve výstavbě a dokončení DÍLA</w:t>
      </w:r>
      <w:r w:rsidRPr="00A13A12">
        <w:rPr>
          <w:rFonts w:cstheme="minorHAnsi"/>
        </w:rPr>
        <w:t>.</w:t>
      </w:r>
    </w:p>
    <w:p w:rsidR="00BF6F63" w:rsidRPr="00A13A12" w:rsidRDefault="00BF6F63" w:rsidP="00FD2276">
      <w:pPr>
        <w:numPr>
          <w:ilvl w:val="0"/>
          <w:numId w:val="7"/>
        </w:numPr>
        <w:jc w:val="both"/>
        <w:rPr>
          <w:rFonts w:cstheme="minorHAnsi"/>
        </w:rPr>
      </w:pPr>
      <w:r w:rsidRPr="00A13A12">
        <w:rPr>
          <w:rFonts w:cstheme="minorHAnsi"/>
        </w:rPr>
        <w:t>Strany smlouvy se dále dohodly, že pokud by v průběhu realizace DÍLA došlo k prodlení s plněním z důvodu neočekávaných okolností, které nastaly bez zavinění objednatele nebo zhotovitele (vyšší moc</w:t>
      </w:r>
      <w:r w:rsidR="00FE0E15" w:rsidRPr="00A13A12">
        <w:rPr>
          <w:rFonts w:cstheme="minorHAnsi"/>
        </w:rPr>
        <w:t xml:space="preserve">, </w:t>
      </w:r>
      <w:r w:rsidRPr="00A13A12">
        <w:rPr>
          <w:rFonts w:cstheme="minorHAnsi"/>
        </w:rPr>
        <w:t>nepříznivé klimatické podmínky, za kterých nebude možné dodržet technologické podmínky provádění díla), dohodnou prodloužení termínu plnění DÍLA o stejný počet dní trvání těchto okolností. Smluvní strana, která se o takových okolnostech dozví, je povinna neprodleně písemně informovat druhou smluvní stranu. O této skutečnosti bude zároveň učiněn zápis do stavebního deníku.</w:t>
      </w:r>
    </w:p>
    <w:p w:rsidR="00BF6F63" w:rsidRPr="00A13A12" w:rsidRDefault="00BF6F63" w:rsidP="00FD2276">
      <w:pPr>
        <w:numPr>
          <w:ilvl w:val="0"/>
          <w:numId w:val="7"/>
        </w:numPr>
        <w:jc w:val="both"/>
        <w:rPr>
          <w:rFonts w:cstheme="minorHAnsi"/>
        </w:rPr>
      </w:pPr>
      <w:r w:rsidRPr="00A13A12">
        <w:rPr>
          <w:rFonts w:cstheme="minorHAnsi"/>
        </w:rPr>
        <w:t>Po dobu prodlení jedné smluvní strany s plněním jejích povinností stanovených touto smlouvou, není druhá strana v prodlení s plněním svých povinností, pokud jejich realizace je podmíněna splněním povinností, s jejichž plněním je druhá strana v prodlení.</w:t>
      </w:r>
    </w:p>
    <w:p w:rsidR="000266A7" w:rsidRPr="00A13A12" w:rsidRDefault="00BF6F63" w:rsidP="00FD2276">
      <w:pPr>
        <w:numPr>
          <w:ilvl w:val="0"/>
          <w:numId w:val="7"/>
        </w:numPr>
        <w:jc w:val="both"/>
        <w:rPr>
          <w:rFonts w:cstheme="minorHAnsi"/>
        </w:rPr>
      </w:pPr>
      <w:r w:rsidRPr="00A13A12">
        <w:rPr>
          <w:rFonts w:cstheme="minorHAnsi"/>
        </w:rPr>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rsidR="00463D39" w:rsidRPr="00463D39" w:rsidRDefault="000266A7" w:rsidP="00FD2276">
      <w:pPr>
        <w:numPr>
          <w:ilvl w:val="0"/>
          <w:numId w:val="7"/>
        </w:numPr>
        <w:jc w:val="both"/>
        <w:rPr>
          <w:rFonts w:cstheme="minorHAnsi"/>
        </w:rPr>
      </w:pPr>
      <w:r w:rsidRPr="00A13A12">
        <w:rPr>
          <w:rFonts w:eastAsia="Times New Roman" w:cstheme="minorHAnsi"/>
        </w:rPr>
        <w:lastRenderedPageBreak/>
        <w:t>Zhotovitel je povinen informovat objednatele bezodkladně o všech okolnostech, které mohou mít vliv na provádění DÍLA, zejména na termín jeho dokončení. Pokud případné další požadované klientské změny objednatelem budou mít vliv na termín realizace D</w:t>
      </w:r>
      <w:r w:rsidR="00BA1BB9">
        <w:rPr>
          <w:rFonts w:eastAsia="Times New Roman" w:cstheme="minorHAnsi"/>
        </w:rPr>
        <w:t>Í</w:t>
      </w:r>
      <w:r w:rsidRPr="00A13A12">
        <w:rPr>
          <w:rFonts w:eastAsia="Times New Roman" w:cstheme="minorHAnsi"/>
        </w:rPr>
        <w:t>LA, je zhotovitel povinen bezodkladně o této skutečnosti informovat objednatele.</w:t>
      </w:r>
    </w:p>
    <w:p w:rsidR="00BF6F63" w:rsidRPr="00A13A12" w:rsidRDefault="00BF6F63" w:rsidP="00463D39">
      <w:pPr>
        <w:ind w:left="720"/>
        <w:jc w:val="both"/>
        <w:rPr>
          <w:rFonts w:cstheme="minorHAnsi"/>
        </w:rPr>
      </w:pPr>
      <w:r w:rsidRPr="00A13A12">
        <w:rPr>
          <w:rFonts w:cstheme="minorHAnsi"/>
        </w:rPr>
        <w:t xml:space="preserve"> </w:t>
      </w:r>
    </w:p>
    <w:p w:rsidR="00BF6F63" w:rsidRPr="00A13A12" w:rsidRDefault="00734AA0" w:rsidP="00FD2276">
      <w:pPr>
        <w:jc w:val="center"/>
        <w:rPr>
          <w:rFonts w:cstheme="minorHAnsi"/>
          <w:b/>
          <w:i/>
        </w:rPr>
      </w:pPr>
      <w:r w:rsidRPr="00A13A12">
        <w:rPr>
          <w:rFonts w:cstheme="minorHAnsi"/>
          <w:b/>
          <w:i/>
        </w:rPr>
        <w:t>III. Cena za DÍLO</w:t>
      </w:r>
    </w:p>
    <w:p w:rsidR="00BF6F63" w:rsidRPr="00A13A12" w:rsidRDefault="00BF6F63" w:rsidP="00C969CF">
      <w:pPr>
        <w:numPr>
          <w:ilvl w:val="0"/>
          <w:numId w:val="8"/>
        </w:numPr>
        <w:jc w:val="both"/>
        <w:rPr>
          <w:rFonts w:cstheme="minorHAnsi"/>
        </w:rPr>
      </w:pPr>
      <w:r w:rsidRPr="00A13A12">
        <w:rPr>
          <w:rFonts w:cstheme="minorHAnsi"/>
        </w:rPr>
        <w:t>Cena za kompletní, řádné a včasné provedení DÍLA je nejvýše přípustná, platná po celou dobu realizace a obsahuje veškeré práce, dodávky, činnosti a náklady související s</w:t>
      </w:r>
      <w:r w:rsidR="00793850" w:rsidRPr="00A13A12">
        <w:rPr>
          <w:rFonts w:cstheme="minorHAnsi"/>
        </w:rPr>
        <w:t> </w:t>
      </w:r>
      <w:r w:rsidRPr="00A13A12">
        <w:rPr>
          <w:rFonts w:cstheme="minorHAnsi"/>
        </w:rPr>
        <w:t>realizac</w:t>
      </w:r>
      <w:r w:rsidR="00793850" w:rsidRPr="00A13A12">
        <w:rPr>
          <w:rFonts w:cstheme="minorHAnsi"/>
        </w:rPr>
        <w:t>i,</w:t>
      </w:r>
      <w:r w:rsidR="00793850" w:rsidRPr="00A13A12">
        <w:rPr>
          <w:rFonts w:eastAsia="Times New Roman" w:cstheme="minorHAnsi"/>
        </w:rPr>
        <w:t xml:space="preserve"> včetně nákladů na dodávku el. energie, vody a dalších médií</w:t>
      </w:r>
      <w:r w:rsidRPr="00A13A12">
        <w:rPr>
          <w:rFonts w:cstheme="minorHAnsi"/>
        </w:rPr>
        <w:t>:</w:t>
      </w:r>
    </w:p>
    <w:tbl>
      <w:tblPr>
        <w:tblW w:w="9142" w:type="dxa"/>
        <w:tblCellMar>
          <w:top w:w="15" w:type="dxa"/>
          <w:left w:w="70" w:type="dxa"/>
          <w:bottom w:w="15" w:type="dxa"/>
          <w:right w:w="70" w:type="dxa"/>
        </w:tblCellMar>
        <w:tblLook w:val="04A0" w:firstRow="1" w:lastRow="0" w:firstColumn="1" w:lastColumn="0" w:noHBand="0" w:noVBand="1"/>
      </w:tblPr>
      <w:tblGrid>
        <w:gridCol w:w="960"/>
        <w:gridCol w:w="3479"/>
        <w:gridCol w:w="1585"/>
        <w:gridCol w:w="1559"/>
        <w:gridCol w:w="1559"/>
      </w:tblGrid>
      <w:tr w:rsidR="00B628D6" w:rsidRPr="00DE5B01" w:rsidTr="005F151F">
        <w:trPr>
          <w:trHeight w:val="510"/>
        </w:trPr>
        <w:tc>
          <w:tcPr>
            <w:tcW w:w="960"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rsidR="00B628D6" w:rsidRPr="00DE5B01" w:rsidRDefault="00B628D6" w:rsidP="00C969CF">
            <w:pPr>
              <w:spacing w:after="0" w:line="240" w:lineRule="auto"/>
              <w:jc w:val="both"/>
              <w:rPr>
                <w:rFonts w:eastAsia="Times New Roman" w:cstheme="minorHAnsi"/>
                <w:lang w:eastAsia="cs-CZ"/>
              </w:rPr>
            </w:pPr>
            <w:bookmarkStart w:id="3" w:name="Stavba!B38"/>
            <w:r w:rsidRPr="00DE5B01">
              <w:rPr>
                <w:rFonts w:eastAsia="Times New Roman" w:cstheme="minorHAnsi"/>
                <w:lang w:eastAsia="cs-CZ"/>
              </w:rPr>
              <w:t>Číslo</w:t>
            </w:r>
            <w:bookmarkEnd w:id="3"/>
          </w:p>
        </w:tc>
        <w:tc>
          <w:tcPr>
            <w:tcW w:w="3479" w:type="dxa"/>
            <w:tcBorders>
              <w:top w:val="single" w:sz="4" w:space="0" w:color="auto"/>
              <w:left w:val="single" w:sz="4" w:space="0" w:color="auto"/>
              <w:bottom w:val="single" w:sz="4" w:space="0" w:color="auto"/>
              <w:right w:val="nil"/>
            </w:tcBorders>
            <w:shd w:val="clear" w:color="000000" w:fill="DBDBDB"/>
            <w:noWrap/>
            <w:vAlign w:val="center"/>
            <w:hideMark/>
          </w:tcPr>
          <w:p w:rsidR="00B628D6" w:rsidRPr="00DE5B01" w:rsidRDefault="00B628D6" w:rsidP="00C969CF">
            <w:pPr>
              <w:spacing w:after="0" w:line="240" w:lineRule="auto"/>
              <w:jc w:val="both"/>
              <w:rPr>
                <w:rFonts w:eastAsia="Times New Roman" w:cstheme="minorHAnsi"/>
                <w:lang w:eastAsia="cs-CZ"/>
              </w:rPr>
            </w:pPr>
            <w:r w:rsidRPr="00DE5B01">
              <w:rPr>
                <w:rFonts w:eastAsia="Times New Roman" w:cstheme="minorHAnsi"/>
                <w:lang w:eastAsia="cs-CZ"/>
              </w:rPr>
              <w:t>Název</w:t>
            </w:r>
          </w:p>
        </w:tc>
        <w:tc>
          <w:tcPr>
            <w:tcW w:w="1585" w:type="dxa"/>
            <w:tcBorders>
              <w:top w:val="single" w:sz="4" w:space="0" w:color="auto"/>
              <w:left w:val="single" w:sz="4" w:space="0" w:color="auto"/>
              <w:bottom w:val="single" w:sz="4" w:space="0" w:color="auto"/>
              <w:right w:val="single" w:sz="4" w:space="0" w:color="auto"/>
            </w:tcBorders>
            <w:shd w:val="clear" w:color="000000" w:fill="DBDBDB"/>
            <w:vAlign w:val="center"/>
            <w:hideMark/>
          </w:tcPr>
          <w:p w:rsidR="00B628D6" w:rsidRPr="00DE5B01" w:rsidRDefault="00B628D6" w:rsidP="00C969CF">
            <w:pPr>
              <w:spacing w:after="0" w:line="240" w:lineRule="auto"/>
              <w:jc w:val="both"/>
              <w:rPr>
                <w:rFonts w:eastAsia="Times New Roman" w:cstheme="minorHAnsi"/>
                <w:lang w:eastAsia="cs-CZ"/>
              </w:rPr>
            </w:pPr>
            <w:r>
              <w:rPr>
                <w:rFonts w:eastAsia="Times New Roman" w:cstheme="minorHAnsi"/>
                <w:lang w:eastAsia="cs-CZ"/>
              </w:rPr>
              <w:t xml:space="preserve">Základ pro </w:t>
            </w:r>
            <w:r w:rsidRPr="00DE5B01">
              <w:rPr>
                <w:rFonts w:eastAsia="Times New Roman" w:cstheme="minorHAnsi"/>
                <w:lang w:eastAsia="cs-CZ"/>
              </w:rPr>
              <w:t>DPH</w:t>
            </w:r>
          </w:p>
        </w:tc>
        <w:tc>
          <w:tcPr>
            <w:tcW w:w="1559" w:type="dxa"/>
            <w:tcBorders>
              <w:top w:val="single" w:sz="4" w:space="0" w:color="auto"/>
              <w:left w:val="single" w:sz="4" w:space="0" w:color="auto"/>
              <w:bottom w:val="single" w:sz="4" w:space="0" w:color="auto"/>
              <w:right w:val="single" w:sz="4" w:space="0" w:color="auto"/>
            </w:tcBorders>
            <w:shd w:val="clear" w:color="000000" w:fill="DBDBDB"/>
            <w:vAlign w:val="center"/>
            <w:hideMark/>
          </w:tcPr>
          <w:p w:rsidR="00B628D6" w:rsidRPr="00DE5B01" w:rsidRDefault="00B628D6" w:rsidP="00C969CF">
            <w:pPr>
              <w:spacing w:after="0" w:line="240" w:lineRule="auto"/>
              <w:jc w:val="both"/>
              <w:rPr>
                <w:rFonts w:eastAsia="Times New Roman" w:cstheme="minorHAnsi"/>
                <w:lang w:eastAsia="cs-CZ"/>
              </w:rPr>
            </w:pPr>
            <w:r w:rsidRPr="00DE5B01">
              <w:rPr>
                <w:rFonts w:eastAsia="Times New Roman" w:cstheme="minorHAnsi"/>
                <w:lang w:eastAsia="cs-CZ"/>
              </w:rPr>
              <w:t>DPH celkem</w:t>
            </w:r>
          </w:p>
        </w:tc>
        <w:tc>
          <w:tcPr>
            <w:tcW w:w="1559" w:type="dxa"/>
            <w:tcBorders>
              <w:top w:val="single" w:sz="4" w:space="0" w:color="auto"/>
              <w:left w:val="single" w:sz="4" w:space="0" w:color="auto"/>
              <w:bottom w:val="single" w:sz="4" w:space="0" w:color="auto"/>
              <w:right w:val="single" w:sz="4" w:space="0" w:color="auto"/>
            </w:tcBorders>
            <w:shd w:val="clear" w:color="000000" w:fill="DBDBDB"/>
            <w:vAlign w:val="center"/>
            <w:hideMark/>
          </w:tcPr>
          <w:p w:rsidR="00B628D6" w:rsidRPr="00DE5B01" w:rsidRDefault="00B628D6" w:rsidP="00C969CF">
            <w:pPr>
              <w:spacing w:after="0" w:line="240" w:lineRule="auto"/>
              <w:jc w:val="both"/>
              <w:rPr>
                <w:rFonts w:eastAsia="Times New Roman" w:cstheme="minorHAnsi"/>
                <w:lang w:eastAsia="cs-CZ"/>
              </w:rPr>
            </w:pPr>
            <w:r w:rsidRPr="00DE5B01">
              <w:rPr>
                <w:rFonts w:eastAsia="Times New Roman" w:cstheme="minorHAnsi"/>
                <w:lang w:eastAsia="cs-CZ"/>
              </w:rPr>
              <w:t>Cena celkem</w:t>
            </w:r>
          </w:p>
        </w:tc>
      </w:tr>
      <w:tr w:rsidR="00584E1B" w:rsidRPr="00DE5B01" w:rsidTr="007F0951">
        <w:trPr>
          <w:trHeight w:val="51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r w:rsidRPr="00DE5B01">
              <w:rPr>
                <w:rFonts w:eastAsia="Times New Roman" w:cstheme="minorHAnsi"/>
                <w:b/>
                <w:bCs/>
                <w:lang w:eastAsia="cs-CZ"/>
              </w:rPr>
              <w:t>VRN</w:t>
            </w:r>
          </w:p>
        </w:tc>
        <w:tc>
          <w:tcPr>
            <w:tcW w:w="3479" w:type="dxa"/>
            <w:tcBorders>
              <w:top w:val="single" w:sz="4" w:space="0" w:color="auto"/>
              <w:left w:val="single" w:sz="4" w:space="0" w:color="auto"/>
              <w:bottom w:val="single" w:sz="4" w:space="0" w:color="auto"/>
              <w:right w:val="nil"/>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r w:rsidRPr="00DE5B01">
              <w:rPr>
                <w:rFonts w:eastAsia="Times New Roman" w:cstheme="minorHAnsi"/>
                <w:b/>
                <w:bCs/>
                <w:lang w:eastAsia="cs-CZ"/>
              </w:rPr>
              <w:t>Vedlejší náklady</w:t>
            </w:r>
          </w:p>
        </w:tc>
        <w:tc>
          <w:tcPr>
            <w:tcW w:w="1585"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r>
      <w:tr w:rsidR="00584E1B" w:rsidRPr="00DE5B01" w:rsidTr="007F0951">
        <w:trPr>
          <w:trHeight w:val="51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7F0951">
            <w:pPr>
              <w:spacing w:after="0" w:line="240" w:lineRule="auto"/>
              <w:jc w:val="both"/>
              <w:rPr>
                <w:rFonts w:eastAsia="Times New Roman" w:cstheme="minorHAnsi"/>
                <w:b/>
                <w:bCs/>
                <w:lang w:eastAsia="cs-CZ"/>
              </w:rPr>
            </w:pPr>
            <w:r w:rsidRPr="00DE5B01">
              <w:rPr>
                <w:rFonts w:eastAsia="Times New Roman" w:cstheme="minorHAnsi"/>
                <w:b/>
                <w:bCs/>
                <w:lang w:eastAsia="cs-CZ"/>
              </w:rPr>
              <w:t>SO</w:t>
            </w:r>
            <w:r w:rsidR="007F0951">
              <w:rPr>
                <w:rFonts w:eastAsia="Times New Roman" w:cstheme="minorHAnsi"/>
                <w:b/>
                <w:bCs/>
                <w:lang w:eastAsia="cs-CZ"/>
              </w:rPr>
              <w:t xml:space="preserve"> </w:t>
            </w:r>
            <w:r w:rsidRPr="00DE5B01">
              <w:rPr>
                <w:rFonts w:eastAsia="Times New Roman" w:cstheme="minorHAnsi"/>
                <w:b/>
                <w:bCs/>
                <w:lang w:eastAsia="cs-CZ"/>
              </w:rPr>
              <w:t>01</w:t>
            </w:r>
          </w:p>
        </w:tc>
        <w:tc>
          <w:tcPr>
            <w:tcW w:w="3479" w:type="dxa"/>
            <w:tcBorders>
              <w:top w:val="single" w:sz="4" w:space="0" w:color="auto"/>
              <w:left w:val="single" w:sz="4" w:space="0" w:color="auto"/>
              <w:bottom w:val="single" w:sz="4" w:space="0" w:color="auto"/>
              <w:right w:val="nil"/>
            </w:tcBorders>
            <w:noWrap/>
            <w:vAlign w:val="center"/>
            <w:hideMark/>
          </w:tcPr>
          <w:p w:rsidR="007F0951" w:rsidRDefault="00584E1B" w:rsidP="00C969CF">
            <w:pPr>
              <w:spacing w:after="0" w:line="240" w:lineRule="auto"/>
              <w:jc w:val="both"/>
              <w:rPr>
                <w:rFonts w:eastAsia="Times New Roman" w:cstheme="minorHAnsi"/>
                <w:b/>
                <w:bCs/>
                <w:lang w:eastAsia="cs-CZ"/>
              </w:rPr>
            </w:pPr>
            <w:r w:rsidRPr="00DE5B01">
              <w:rPr>
                <w:rFonts w:eastAsia="Times New Roman" w:cstheme="minorHAnsi"/>
                <w:b/>
                <w:bCs/>
                <w:lang w:eastAsia="cs-CZ"/>
              </w:rPr>
              <w:t>Náměstí Šeberov</w:t>
            </w:r>
            <w:r w:rsidR="00575ACB">
              <w:rPr>
                <w:rFonts w:eastAsia="Times New Roman" w:cstheme="minorHAnsi"/>
                <w:b/>
                <w:bCs/>
                <w:lang w:eastAsia="cs-CZ"/>
              </w:rPr>
              <w:t xml:space="preserve"> </w:t>
            </w:r>
          </w:p>
          <w:p w:rsidR="00584E1B" w:rsidRPr="00DE5B01" w:rsidRDefault="00575ACB" w:rsidP="00C969CF">
            <w:pPr>
              <w:spacing w:after="0" w:line="240" w:lineRule="auto"/>
              <w:jc w:val="both"/>
              <w:rPr>
                <w:rFonts w:eastAsia="Times New Roman" w:cstheme="minorHAnsi"/>
                <w:b/>
                <w:bCs/>
                <w:lang w:eastAsia="cs-CZ"/>
              </w:rPr>
            </w:pPr>
            <w:r>
              <w:rPr>
                <w:rFonts w:eastAsia="Times New Roman" w:cstheme="minorHAnsi"/>
                <w:b/>
                <w:bCs/>
                <w:lang w:eastAsia="cs-CZ"/>
              </w:rPr>
              <w:t>vč. elektroinstalace</w:t>
            </w:r>
          </w:p>
        </w:tc>
        <w:tc>
          <w:tcPr>
            <w:tcW w:w="1585"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r>
      <w:tr w:rsidR="00584E1B" w:rsidRPr="00DE5B01" w:rsidTr="007F0951">
        <w:trPr>
          <w:trHeight w:val="51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r w:rsidRPr="00DE5B01">
              <w:rPr>
                <w:rFonts w:eastAsia="Times New Roman" w:cstheme="minorHAnsi"/>
                <w:b/>
                <w:bCs/>
                <w:lang w:eastAsia="cs-CZ"/>
              </w:rPr>
              <w:t>SO</w:t>
            </w:r>
            <w:r w:rsidR="007F0951">
              <w:rPr>
                <w:rFonts w:eastAsia="Times New Roman" w:cstheme="minorHAnsi"/>
                <w:b/>
                <w:bCs/>
                <w:lang w:eastAsia="cs-CZ"/>
              </w:rPr>
              <w:t xml:space="preserve"> </w:t>
            </w:r>
            <w:r w:rsidRPr="00DE5B01">
              <w:rPr>
                <w:rFonts w:eastAsia="Times New Roman" w:cstheme="minorHAnsi"/>
                <w:b/>
                <w:bCs/>
                <w:lang w:eastAsia="cs-CZ"/>
              </w:rPr>
              <w:t>01-03</w:t>
            </w:r>
          </w:p>
        </w:tc>
        <w:tc>
          <w:tcPr>
            <w:tcW w:w="3479" w:type="dxa"/>
            <w:tcBorders>
              <w:top w:val="single" w:sz="4" w:space="0" w:color="auto"/>
              <w:left w:val="single" w:sz="4" w:space="0" w:color="auto"/>
              <w:bottom w:val="single" w:sz="4" w:space="0" w:color="auto"/>
              <w:right w:val="nil"/>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r w:rsidRPr="00DE5B01">
              <w:rPr>
                <w:rFonts w:eastAsia="Times New Roman" w:cstheme="minorHAnsi"/>
                <w:b/>
                <w:bCs/>
                <w:lang w:eastAsia="cs-CZ"/>
              </w:rPr>
              <w:t>Parkovací záliv</w:t>
            </w:r>
          </w:p>
        </w:tc>
        <w:tc>
          <w:tcPr>
            <w:tcW w:w="1585"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r>
      <w:tr w:rsidR="00584E1B" w:rsidRPr="00DE5B01" w:rsidTr="007F0951">
        <w:trPr>
          <w:trHeight w:val="510"/>
        </w:trPr>
        <w:tc>
          <w:tcPr>
            <w:tcW w:w="960"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r w:rsidRPr="00DE5B01">
              <w:rPr>
                <w:rFonts w:eastAsia="Times New Roman" w:cstheme="minorHAnsi"/>
                <w:b/>
                <w:bCs/>
                <w:lang w:eastAsia="cs-CZ"/>
              </w:rPr>
              <w:t>SO</w:t>
            </w:r>
            <w:r w:rsidR="007F0951">
              <w:rPr>
                <w:rFonts w:eastAsia="Times New Roman" w:cstheme="minorHAnsi"/>
                <w:b/>
                <w:bCs/>
                <w:lang w:eastAsia="cs-CZ"/>
              </w:rPr>
              <w:t xml:space="preserve"> </w:t>
            </w:r>
            <w:r w:rsidRPr="00DE5B01">
              <w:rPr>
                <w:rFonts w:eastAsia="Times New Roman" w:cstheme="minorHAnsi"/>
                <w:b/>
                <w:bCs/>
                <w:lang w:eastAsia="cs-CZ"/>
              </w:rPr>
              <w:t>02</w:t>
            </w:r>
          </w:p>
        </w:tc>
        <w:tc>
          <w:tcPr>
            <w:tcW w:w="3479" w:type="dxa"/>
            <w:tcBorders>
              <w:top w:val="single" w:sz="4" w:space="0" w:color="auto"/>
              <w:left w:val="single" w:sz="4" w:space="0" w:color="auto"/>
              <w:bottom w:val="single" w:sz="4" w:space="0" w:color="auto"/>
              <w:right w:val="nil"/>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r w:rsidRPr="00DE5B01">
              <w:rPr>
                <w:rFonts w:eastAsia="Times New Roman" w:cstheme="minorHAnsi"/>
                <w:b/>
                <w:bCs/>
                <w:lang w:eastAsia="cs-CZ"/>
              </w:rPr>
              <w:t>Přípojky</w:t>
            </w:r>
          </w:p>
        </w:tc>
        <w:tc>
          <w:tcPr>
            <w:tcW w:w="1585"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4E1B" w:rsidRPr="00DE5B01" w:rsidRDefault="00584E1B" w:rsidP="00C969CF">
            <w:pPr>
              <w:spacing w:after="0" w:line="240" w:lineRule="auto"/>
              <w:jc w:val="both"/>
              <w:rPr>
                <w:rFonts w:eastAsia="Times New Roman" w:cstheme="minorHAnsi"/>
                <w:b/>
                <w:bCs/>
                <w:lang w:eastAsia="cs-CZ"/>
              </w:rPr>
            </w:pPr>
          </w:p>
        </w:tc>
      </w:tr>
      <w:tr w:rsidR="00584E1B" w:rsidRPr="00DE5B01" w:rsidTr="007F0951">
        <w:trPr>
          <w:trHeight w:val="510"/>
        </w:trPr>
        <w:tc>
          <w:tcPr>
            <w:tcW w:w="4439" w:type="dxa"/>
            <w:gridSpan w:val="2"/>
            <w:tcBorders>
              <w:top w:val="single" w:sz="4" w:space="0" w:color="auto"/>
              <w:left w:val="single" w:sz="4" w:space="0" w:color="auto"/>
              <w:bottom w:val="single" w:sz="4" w:space="0" w:color="auto"/>
              <w:right w:val="nil"/>
            </w:tcBorders>
            <w:shd w:val="clear" w:color="000000" w:fill="D6E1EE"/>
            <w:noWrap/>
            <w:vAlign w:val="center"/>
            <w:hideMark/>
          </w:tcPr>
          <w:p w:rsidR="00584E1B" w:rsidRPr="00DE5B01" w:rsidRDefault="00584E1B" w:rsidP="00C969CF">
            <w:pPr>
              <w:spacing w:after="0" w:line="240" w:lineRule="auto"/>
              <w:jc w:val="both"/>
              <w:rPr>
                <w:rFonts w:eastAsia="Times New Roman" w:cstheme="minorHAnsi"/>
                <w:lang w:eastAsia="cs-CZ"/>
              </w:rPr>
            </w:pPr>
            <w:r w:rsidRPr="00DE5B01">
              <w:rPr>
                <w:rFonts w:eastAsia="Times New Roman" w:cstheme="minorHAnsi"/>
                <w:lang w:eastAsia="cs-CZ"/>
              </w:rPr>
              <w:t>Celkem za stavbu</w:t>
            </w:r>
          </w:p>
        </w:tc>
        <w:tc>
          <w:tcPr>
            <w:tcW w:w="1585" w:type="dxa"/>
            <w:tcBorders>
              <w:top w:val="single" w:sz="4" w:space="0" w:color="auto"/>
              <w:left w:val="single" w:sz="4" w:space="0" w:color="auto"/>
              <w:bottom w:val="single" w:sz="4" w:space="0" w:color="auto"/>
              <w:right w:val="single" w:sz="4" w:space="0" w:color="auto"/>
            </w:tcBorders>
            <w:shd w:val="clear" w:color="000000" w:fill="D6E1EE"/>
            <w:noWrap/>
            <w:vAlign w:val="center"/>
            <w:hideMark/>
          </w:tcPr>
          <w:p w:rsidR="00584E1B" w:rsidRPr="00DE5B01" w:rsidRDefault="00584E1B" w:rsidP="00C969CF">
            <w:pPr>
              <w:spacing w:after="0" w:line="240" w:lineRule="auto"/>
              <w:jc w:val="both"/>
              <w:rPr>
                <w:rFonts w:eastAsia="Times New Roman" w:cstheme="minorHAnsi"/>
                <w:lang w:eastAsia="cs-CZ"/>
              </w:rPr>
            </w:pPr>
          </w:p>
        </w:tc>
        <w:tc>
          <w:tcPr>
            <w:tcW w:w="1559" w:type="dxa"/>
            <w:tcBorders>
              <w:top w:val="single" w:sz="4" w:space="0" w:color="auto"/>
              <w:left w:val="single" w:sz="4" w:space="0" w:color="auto"/>
              <w:bottom w:val="single" w:sz="4" w:space="0" w:color="auto"/>
              <w:right w:val="single" w:sz="4" w:space="0" w:color="auto"/>
            </w:tcBorders>
            <w:shd w:val="clear" w:color="000000" w:fill="D6E1EE"/>
            <w:noWrap/>
            <w:vAlign w:val="center"/>
            <w:hideMark/>
          </w:tcPr>
          <w:p w:rsidR="00584E1B" w:rsidRPr="00DE5B01" w:rsidRDefault="00584E1B" w:rsidP="00C969CF">
            <w:pPr>
              <w:spacing w:after="0" w:line="240" w:lineRule="auto"/>
              <w:jc w:val="both"/>
              <w:rPr>
                <w:rFonts w:eastAsia="Times New Roman" w:cstheme="minorHAnsi"/>
                <w:lang w:eastAsia="cs-CZ"/>
              </w:rPr>
            </w:pPr>
          </w:p>
        </w:tc>
        <w:tc>
          <w:tcPr>
            <w:tcW w:w="1559" w:type="dxa"/>
            <w:tcBorders>
              <w:top w:val="single" w:sz="4" w:space="0" w:color="auto"/>
              <w:left w:val="single" w:sz="4" w:space="0" w:color="auto"/>
              <w:bottom w:val="single" w:sz="4" w:space="0" w:color="auto"/>
              <w:right w:val="single" w:sz="4" w:space="0" w:color="auto"/>
            </w:tcBorders>
            <w:shd w:val="clear" w:color="000000" w:fill="D6E1EE"/>
            <w:noWrap/>
            <w:vAlign w:val="center"/>
            <w:hideMark/>
          </w:tcPr>
          <w:p w:rsidR="00584E1B" w:rsidRPr="00DE5B01" w:rsidRDefault="00584E1B" w:rsidP="00C969CF">
            <w:pPr>
              <w:spacing w:after="0" w:line="240" w:lineRule="auto"/>
              <w:jc w:val="both"/>
              <w:rPr>
                <w:rFonts w:eastAsia="Times New Roman" w:cstheme="minorHAnsi"/>
                <w:lang w:eastAsia="cs-CZ"/>
              </w:rPr>
            </w:pPr>
          </w:p>
        </w:tc>
      </w:tr>
    </w:tbl>
    <w:p w:rsidR="00DE5B01" w:rsidRPr="00A13A12" w:rsidRDefault="00DE5B01" w:rsidP="00C969CF">
      <w:pPr>
        <w:ind w:left="720"/>
        <w:jc w:val="both"/>
        <w:rPr>
          <w:rFonts w:cstheme="minorHAnsi"/>
        </w:rPr>
      </w:pPr>
    </w:p>
    <w:p w:rsidR="00BF6F63" w:rsidRPr="00A13A12" w:rsidRDefault="00BF6F63" w:rsidP="00C969CF">
      <w:pPr>
        <w:numPr>
          <w:ilvl w:val="0"/>
          <w:numId w:val="8"/>
        </w:numPr>
        <w:jc w:val="both"/>
        <w:rPr>
          <w:rFonts w:cstheme="minorHAnsi"/>
        </w:rPr>
      </w:pPr>
      <w:r w:rsidRPr="00A13A12">
        <w:rPr>
          <w:rFonts w:cstheme="minorHAnsi"/>
        </w:rPr>
        <w:t xml:space="preserve">Veškeré možné změny ceny v návaznosti na možné změny nebo doplňky rozsahu předmětu smlouvy musí být před jejich realizací písemně odsouhlaseny oprávněným pracovníkem objednatele a následně potvrzeny formou písemného dodatku ke smlouvě (oddíl I., </w:t>
      </w:r>
      <w:r w:rsidR="00BE570A" w:rsidRPr="00A13A12">
        <w:rPr>
          <w:rFonts w:cstheme="minorHAnsi"/>
        </w:rPr>
        <w:t>čl. I. 6</w:t>
      </w:r>
      <w:r w:rsidRPr="00A13A12">
        <w:rPr>
          <w:rFonts w:cstheme="minorHAnsi"/>
        </w:rPr>
        <w:t>. této smlouvy).</w:t>
      </w:r>
    </w:p>
    <w:p w:rsidR="00BF6F63" w:rsidRPr="00A13A12" w:rsidRDefault="00BF6F63" w:rsidP="00C969CF">
      <w:pPr>
        <w:numPr>
          <w:ilvl w:val="0"/>
          <w:numId w:val="8"/>
        </w:numPr>
        <w:jc w:val="both"/>
        <w:rPr>
          <w:rFonts w:cstheme="minorHAnsi"/>
        </w:rPr>
      </w:pPr>
      <w:r w:rsidRPr="00A13A12">
        <w:rPr>
          <w:rFonts w:cstheme="minorHAnsi"/>
        </w:rPr>
        <w:t>Jako podklad pro stanovení případných změn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ceny dohodnuty na jednání. Práce, které se nebudou provádět dle předloženého jednotkového ocenění, budou odečteny v nabídkových cenách.</w:t>
      </w:r>
    </w:p>
    <w:p w:rsidR="00BF6F63" w:rsidRPr="00A13A12" w:rsidRDefault="00BF6F63" w:rsidP="00C969CF">
      <w:pPr>
        <w:numPr>
          <w:ilvl w:val="0"/>
          <w:numId w:val="8"/>
        </w:numPr>
        <w:jc w:val="both"/>
        <w:rPr>
          <w:rFonts w:cstheme="minorHAnsi"/>
        </w:rPr>
      </w:pPr>
      <w:r w:rsidRPr="00A13A12">
        <w:rPr>
          <w:rFonts w:cstheme="minorHAnsi"/>
        </w:rPr>
        <w:t>Výši ceny DÍLA je možno překročit (nebo adekvátním způsobem snížit) za podmínky, že dojde před zahájením nebo v průběhu doby plnění ke změně předpisů upravujících sazbu DPH pro práce, které jsou předmětem této smlouvy.</w:t>
      </w:r>
    </w:p>
    <w:p w:rsidR="00BF6F63" w:rsidRPr="00A13A12" w:rsidRDefault="00BF6F63" w:rsidP="00C969CF">
      <w:pPr>
        <w:numPr>
          <w:ilvl w:val="0"/>
          <w:numId w:val="8"/>
        </w:numPr>
        <w:jc w:val="both"/>
        <w:rPr>
          <w:rFonts w:cstheme="minorHAnsi"/>
        </w:rPr>
      </w:pPr>
      <w:r w:rsidRPr="00A13A12">
        <w:rPr>
          <w:rFonts w:cstheme="minorHAnsi"/>
        </w:rPr>
        <w:t>Překročení výše ceny DÍLA bude připuštěno pouze ve výši odpovídající nárůstů cen za dotčené části zakázky, které byly způsobeny změnou sazeb DPH nebo na základě skutečností dodatečně zjištěných objednatelem v průběhu prací. Uvedené překročení ceny musí být předem odsouhlaseno objednatelem a upraveno v písemném dodatku k SOD.</w:t>
      </w:r>
    </w:p>
    <w:p w:rsidR="00BF6F63" w:rsidRDefault="00BF6F63" w:rsidP="00C969CF">
      <w:pPr>
        <w:numPr>
          <w:ilvl w:val="0"/>
          <w:numId w:val="8"/>
        </w:numPr>
        <w:jc w:val="both"/>
        <w:rPr>
          <w:rFonts w:cstheme="minorHAnsi"/>
        </w:rPr>
      </w:pPr>
      <w:r w:rsidRPr="00A13A12">
        <w:rPr>
          <w:rFonts w:cstheme="minorHAnsi"/>
        </w:rPr>
        <w:t>Př</w:t>
      </w:r>
      <w:r w:rsidR="00614F43" w:rsidRPr="00A13A12">
        <w:rPr>
          <w:rFonts w:cstheme="minorHAnsi"/>
        </w:rPr>
        <w:t>i nezískání</w:t>
      </w:r>
      <w:r w:rsidRPr="00A13A12">
        <w:rPr>
          <w:rFonts w:cstheme="minorHAnsi"/>
        </w:rPr>
        <w:t xml:space="preserve"> </w:t>
      </w:r>
      <w:r w:rsidR="00C215F0">
        <w:rPr>
          <w:rFonts w:cstheme="minorHAnsi"/>
        </w:rPr>
        <w:t xml:space="preserve">pravomocného </w:t>
      </w:r>
      <w:r w:rsidR="00FF1528" w:rsidRPr="00A13A12">
        <w:rPr>
          <w:rFonts w:cstheme="minorHAnsi"/>
        </w:rPr>
        <w:t>stavebního povolení</w:t>
      </w:r>
      <w:r w:rsidRPr="00A13A12">
        <w:rPr>
          <w:rFonts w:cstheme="minorHAnsi"/>
        </w:rPr>
        <w:t xml:space="preserve"> objednatele</w:t>
      </w:r>
      <w:r w:rsidR="00FF1528" w:rsidRPr="00A13A12">
        <w:rPr>
          <w:rFonts w:cstheme="minorHAnsi"/>
        </w:rPr>
        <w:t>m</w:t>
      </w:r>
      <w:r w:rsidRPr="00A13A12">
        <w:rPr>
          <w:rFonts w:cstheme="minorHAnsi"/>
        </w:rPr>
        <w:t xml:space="preserve"> pro </w:t>
      </w:r>
      <w:r w:rsidR="00FF1528" w:rsidRPr="00A13A12">
        <w:rPr>
          <w:rFonts w:cstheme="minorHAnsi"/>
        </w:rPr>
        <w:t xml:space="preserve">část nebo celou </w:t>
      </w:r>
      <w:r w:rsidRPr="00A13A12">
        <w:rPr>
          <w:rFonts w:cstheme="minorHAnsi"/>
        </w:rPr>
        <w:t>realizaci DÍLA a nezahájení prací zhotovitelem, může objednatel od smlouvy odstoupit bez nároku zhotovitele na finanční náhradu</w:t>
      </w:r>
      <w:r w:rsidR="00FF1528" w:rsidRPr="00A13A12">
        <w:rPr>
          <w:rFonts w:cstheme="minorHAnsi"/>
        </w:rPr>
        <w:t xml:space="preserve"> nebo cenu DÍLA adekvátně snížit o část, na kterou nezíská objednatel </w:t>
      </w:r>
      <w:r w:rsidR="0095551A">
        <w:rPr>
          <w:rFonts w:cstheme="minorHAnsi"/>
        </w:rPr>
        <w:t xml:space="preserve">pravomocné </w:t>
      </w:r>
      <w:r w:rsidR="00FF1528" w:rsidRPr="00A13A12">
        <w:rPr>
          <w:rFonts w:cstheme="minorHAnsi"/>
        </w:rPr>
        <w:t>stavební povolení</w:t>
      </w:r>
      <w:r w:rsidRPr="00A13A12">
        <w:rPr>
          <w:rFonts w:cstheme="minorHAnsi"/>
        </w:rPr>
        <w:t xml:space="preserve">. Zhotoviteli nenáleží finanční či jiné odškodnění za vynaložené </w:t>
      </w:r>
      <w:r w:rsidR="001010E4">
        <w:rPr>
          <w:rFonts w:cstheme="minorHAnsi"/>
        </w:rPr>
        <w:t>náklady vzniklé nerealizací DÍLA</w:t>
      </w:r>
      <w:r w:rsidRPr="00A13A12">
        <w:rPr>
          <w:rFonts w:cstheme="minorHAnsi"/>
        </w:rPr>
        <w:t xml:space="preserve"> z důvodu odstoupení od smlouvy ze strany objednatele před zahájením prací</w:t>
      </w:r>
      <w:r w:rsidR="0070733E">
        <w:rPr>
          <w:rFonts w:cstheme="minorHAnsi"/>
        </w:rPr>
        <w:t xml:space="preserve">, či </w:t>
      </w:r>
      <w:r w:rsidR="00D85007">
        <w:rPr>
          <w:rFonts w:cstheme="minorHAnsi"/>
        </w:rPr>
        <w:t xml:space="preserve">pouze </w:t>
      </w:r>
      <w:r w:rsidR="0070733E">
        <w:rPr>
          <w:rFonts w:cstheme="minorHAnsi"/>
        </w:rPr>
        <w:t>částečnou realizací DÍLA</w:t>
      </w:r>
      <w:r w:rsidRPr="00A13A12">
        <w:rPr>
          <w:rFonts w:cstheme="minorHAnsi"/>
        </w:rPr>
        <w:t>.</w:t>
      </w:r>
    </w:p>
    <w:p w:rsidR="00463D39" w:rsidRPr="00A13A12" w:rsidRDefault="00463D39" w:rsidP="00463D39">
      <w:pPr>
        <w:ind w:left="720"/>
        <w:jc w:val="both"/>
        <w:rPr>
          <w:rFonts w:cstheme="minorHAnsi"/>
        </w:rPr>
      </w:pPr>
    </w:p>
    <w:p w:rsidR="00BF6F63" w:rsidRPr="00A13A12" w:rsidRDefault="00463D39" w:rsidP="00A97526">
      <w:pPr>
        <w:jc w:val="center"/>
        <w:rPr>
          <w:rFonts w:cstheme="minorHAnsi"/>
          <w:b/>
          <w:i/>
        </w:rPr>
      </w:pPr>
      <w:r>
        <w:rPr>
          <w:rFonts w:cstheme="minorHAnsi"/>
          <w:b/>
          <w:i/>
        </w:rPr>
        <w:lastRenderedPageBreak/>
        <w:t>IV. Placení DÍLA</w:t>
      </w:r>
      <w:r w:rsidR="00BF6F63" w:rsidRPr="00A13A12">
        <w:rPr>
          <w:rFonts w:cstheme="minorHAnsi"/>
          <w:b/>
          <w:i/>
        </w:rPr>
        <w:t xml:space="preserve"> a fakturace</w:t>
      </w:r>
    </w:p>
    <w:p w:rsidR="00BF6F63" w:rsidRPr="00A13A12" w:rsidRDefault="00BF6F63" w:rsidP="00A97526">
      <w:pPr>
        <w:numPr>
          <w:ilvl w:val="0"/>
          <w:numId w:val="9"/>
        </w:numPr>
        <w:jc w:val="both"/>
        <w:rPr>
          <w:rFonts w:cstheme="minorHAnsi"/>
        </w:rPr>
      </w:pPr>
      <w:r w:rsidRPr="00A13A12">
        <w:rPr>
          <w:rFonts w:cstheme="minorHAnsi"/>
        </w:rPr>
        <w:t>Objednatel nebude poskytovat zhotoviteli zálohy. Zhotovitel předloží 1 x za kalendářní měsíc dílčí daňový doklad (fakturu) vystavený na základě vzájemně odsouhlaseného soupisu skutečně provedených prací objednatelem nebo jím pověřeným zástupcem (TDI). Dílčí faktury vystavené zhotovitelem budou mít splatnost 30 kalendářních dnů ode dne jejich prokazatelného doručení objednateli. Odsouhlasený soupis prací bude součástí daňového dokladu (faktury). Bez tohoto soupisu bude faktura neúplná.</w:t>
      </w:r>
    </w:p>
    <w:p w:rsidR="00BF6F63" w:rsidRPr="00A13A12" w:rsidRDefault="00BF6F63" w:rsidP="00A97526">
      <w:pPr>
        <w:numPr>
          <w:ilvl w:val="0"/>
          <w:numId w:val="9"/>
        </w:numPr>
        <w:jc w:val="both"/>
        <w:rPr>
          <w:rFonts w:cstheme="minorHAnsi"/>
        </w:rPr>
      </w:pPr>
      <w:r w:rsidRPr="00A13A12">
        <w:rPr>
          <w:rFonts w:cstheme="minorHAnsi"/>
        </w:rPr>
        <w:t xml:space="preserve">Úhrada zůstatku bude vázána na vystavení konečné faktury </w:t>
      </w:r>
      <w:r w:rsidRPr="00A13A12">
        <w:rPr>
          <w:rFonts w:cstheme="minorHAnsi"/>
          <w:i/>
        </w:rPr>
        <w:t>(zůstatek musí být minimálně ve výši 10% celkové ceny zakázky)</w:t>
      </w:r>
      <w:r w:rsidRPr="00A13A12">
        <w:rPr>
          <w:rFonts w:cstheme="minorHAnsi"/>
        </w:rPr>
        <w:t>, jejíž splatnost bude 30 kalendářních dnů po odstranění vad či nedodělků uvedených v zápise o předání a převzetí předmětu díla bez vad a nedodělků.</w:t>
      </w:r>
    </w:p>
    <w:p w:rsidR="00BF6F63" w:rsidRPr="00A13A12" w:rsidRDefault="00BF6F63" w:rsidP="00A97526">
      <w:pPr>
        <w:numPr>
          <w:ilvl w:val="0"/>
          <w:numId w:val="9"/>
        </w:numPr>
        <w:jc w:val="both"/>
        <w:rPr>
          <w:rFonts w:cstheme="minorHAnsi"/>
        </w:rPr>
      </w:pPr>
      <w:r w:rsidRPr="00A13A12">
        <w:rPr>
          <w:rFonts w:cstheme="minorHAnsi"/>
        </w:rPr>
        <w:t>Zhotovitel je povinen doručit objednateli daňové doklady nejpozději do 10 dnů od data uskutečnění zdanitelného plnění.</w:t>
      </w:r>
    </w:p>
    <w:p w:rsidR="00BF6F63" w:rsidRPr="00A13A12" w:rsidRDefault="00BF6F63" w:rsidP="00A97526">
      <w:pPr>
        <w:numPr>
          <w:ilvl w:val="0"/>
          <w:numId w:val="9"/>
        </w:numPr>
        <w:jc w:val="both"/>
        <w:rPr>
          <w:rFonts w:cstheme="minorHAnsi"/>
        </w:rPr>
      </w:pPr>
      <w:r w:rsidRPr="00A13A12">
        <w:rPr>
          <w:rFonts w:cstheme="minorHAnsi"/>
        </w:rPr>
        <w:t>Dan z přidané hodnoty bude při fakturaci účtována ve výši dle zákona o DPH v platném znění.</w:t>
      </w:r>
    </w:p>
    <w:p w:rsidR="00BF6F63" w:rsidRPr="00A13A12" w:rsidRDefault="00BF6F63" w:rsidP="00A97526">
      <w:pPr>
        <w:numPr>
          <w:ilvl w:val="0"/>
          <w:numId w:val="9"/>
        </w:numPr>
        <w:jc w:val="both"/>
        <w:rPr>
          <w:rFonts w:cstheme="minorHAnsi"/>
        </w:rPr>
      </w:pPr>
      <w:r w:rsidRPr="00A13A12">
        <w:rPr>
          <w:rFonts w:cstheme="minorHAnsi"/>
        </w:rPr>
        <w:t>Platba bude provedena formou bezhotovostního bankovního převodu na účet zhotovitele.</w:t>
      </w:r>
    </w:p>
    <w:p w:rsidR="00BF6F63" w:rsidRPr="00A13A12" w:rsidRDefault="00BF6F63" w:rsidP="00A97526">
      <w:pPr>
        <w:numPr>
          <w:ilvl w:val="0"/>
          <w:numId w:val="9"/>
        </w:numPr>
        <w:jc w:val="both"/>
        <w:rPr>
          <w:rFonts w:cstheme="minorHAnsi"/>
        </w:rPr>
      </w:pPr>
      <w:r w:rsidRPr="00A13A12">
        <w:rPr>
          <w:rFonts w:cstheme="minorHAnsi"/>
        </w:rPr>
        <w:t>Úhrada provedených změn a dodatečných stavebních prací bude provedena objednatelem na základě samostatné fakturace zhotovitele v souladu s cenou dohodnutou v příslušném písemném Dodatku k této smlouvě o dílo.</w:t>
      </w:r>
    </w:p>
    <w:p w:rsidR="00BF6F63" w:rsidRPr="00A13A12" w:rsidRDefault="00BF6F63" w:rsidP="00A97526">
      <w:pPr>
        <w:numPr>
          <w:ilvl w:val="0"/>
          <w:numId w:val="9"/>
        </w:numPr>
        <w:jc w:val="both"/>
        <w:rPr>
          <w:rFonts w:cstheme="minorHAnsi"/>
        </w:rPr>
      </w:pPr>
      <w:r w:rsidRPr="00A13A12">
        <w:rPr>
          <w:rFonts w:cstheme="minorHAnsi"/>
        </w:rPr>
        <w:t>Faktura zhotovitele musí obsahovat všechny zákonné náležitosti platebních dokladu, zejména:</w:t>
      </w:r>
    </w:p>
    <w:p w:rsidR="00BF6F63" w:rsidRPr="00A13A12" w:rsidRDefault="00BF6F63" w:rsidP="00A97526">
      <w:pPr>
        <w:numPr>
          <w:ilvl w:val="0"/>
          <w:numId w:val="10"/>
        </w:numPr>
        <w:jc w:val="both"/>
        <w:rPr>
          <w:rFonts w:cstheme="minorHAnsi"/>
        </w:rPr>
      </w:pPr>
      <w:r w:rsidRPr="00A13A12">
        <w:rPr>
          <w:rFonts w:cstheme="minorHAnsi"/>
        </w:rPr>
        <w:t>označení účetního dokladu a číslo,</w:t>
      </w:r>
    </w:p>
    <w:p w:rsidR="00BF6F63" w:rsidRPr="00A13A12" w:rsidRDefault="00BF6F63" w:rsidP="00A97526">
      <w:pPr>
        <w:numPr>
          <w:ilvl w:val="0"/>
          <w:numId w:val="10"/>
        </w:numPr>
        <w:jc w:val="both"/>
        <w:rPr>
          <w:rFonts w:cstheme="minorHAnsi"/>
        </w:rPr>
      </w:pPr>
      <w:r w:rsidRPr="00A13A12">
        <w:rPr>
          <w:rFonts w:cstheme="minorHAnsi"/>
        </w:rPr>
        <w:t>obchodní název a sídlo objednatele a zhotovitele, jejich IČ a DIČ,</w:t>
      </w:r>
    </w:p>
    <w:p w:rsidR="00BF6F63" w:rsidRPr="00A13A12" w:rsidRDefault="00BF6F63" w:rsidP="00A97526">
      <w:pPr>
        <w:numPr>
          <w:ilvl w:val="0"/>
          <w:numId w:val="10"/>
        </w:numPr>
        <w:jc w:val="both"/>
        <w:rPr>
          <w:rFonts w:cstheme="minorHAnsi"/>
        </w:rPr>
      </w:pPr>
      <w:r w:rsidRPr="00A13A12">
        <w:rPr>
          <w:rFonts w:cstheme="minorHAnsi"/>
        </w:rPr>
        <w:t>předmět plnění a den splnění,</w:t>
      </w:r>
    </w:p>
    <w:p w:rsidR="00BF6F63" w:rsidRPr="00A13A12" w:rsidRDefault="00BF6F63" w:rsidP="00A97526">
      <w:pPr>
        <w:numPr>
          <w:ilvl w:val="0"/>
          <w:numId w:val="10"/>
        </w:numPr>
        <w:jc w:val="both"/>
        <w:rPr>
          <w:rFonts w:cstheme="minorHAnsi"/>
        </w:rPr>
      </w:pPr>
      <w:r w:rsidRPr="00A13A12">
        <w:rPr>
          <w:rFonts w:cstheme="minorHAnsi"/>
        </w:rPr>
        <w:t>den vystavení účetního dokladu, den uskutečnění zdanitelného plnění a lhůtu splatnosti,</w:t>
      </w:r>
    </w:p>
    <w:p w:rsidR="00BF6F63" w:rsidRPr="00A13A12" w:rsidRDefault="00BF6F63" w:rsidP="00A97526">
      <w:pPr>
        <w:numPr>
          <w:ilvl w:val="0"/>
          <w:numId w:val="10"/>
        </w:numPr>
        <w:jc w:val="both"/>
        <w:rPr>
          <w:rFonts w:cstheme="minorHAnsi"/>
        </w:rPr>
      </w:pPr>
      <w:r w:rsidRPr="00A13A12">
        <w:rPr>
          <w:rFonts w:cstheme="minorHAnsi"/>
        </w:rPr>
        <w:t>označení banky a číslo účtu, na který má být placeno,</w:t>
      </w:r>
    </w:p>
    <w:p w:rsidR="00BF6F63" w:rsidRPr="00A13A12" w:rsidRDefault="00BF6F63" w:rsidP="00A97526">
      <w:pPr>
        <w:numPr>
          <w:ilvl w:val="0"/>
          <w:numId w:val="10"/>
        </w:numPr>
        <w:jc w:val="both"/>
        <w:rPr>
          <w:rFonts w:cstheme="minorHAnsi"/>
        </w:rPr>
      </w:pPr>
      <w:r w:rsidRPr="00A13A12">
        <w:rPr>
          <w:rFonts w:cstheme="minorHAnsi"/>
        </w:rPr>
        <w:t>fakturovanou částku a další náležitosti podle zákona č. 235/2004 Sb. o DPH včetně razítka zhotovitele a podpisu oprávněné osoby zhotovitele,</w:t>
      </w:r>
    </w:p>
    <w:p w:rsidR="00BF6F63" w:rsidRPr="00A13A12" w:rsidRDefault="00BF6F63" w:rsidP="00A97526">
      <w:pPr>
        <w:numPr>
          <w:ilvl w:val="0"/>
          <w:numId w:val="10"/>
        </w:numPr>
        <w:jc w:val="both"/>
        <w:rPr>
          <w:rFonts w:cstheme="minorHAnsi"/>
        </w:rPr>
      </w:pPr>
      <w:r w:rsidRPr="00A13A12">
        <w:rPr>
          <w:rFonts w:cstheme="minorHAnsi"/>
        </w:rPr>
        <w:t>jako přílohu soupis skutečně provedených prací odsouhlasený technickým zástupcem objednatele,</w:t>
      </w:r>
    </w:p>
    <w:p w:rsidR="00BF6F63" w:rsidRPr="00A13A12" w:rsidRDefault="00BF6F63" w:rsidP="00A97526">
      <w:pPr>
        <w:numPr>
          <w:ilvl w:val="0"/>
          <w:numId w:val="10"/>
        </w:numPr>
        <w:jc w:val="both"/>
        <w:rPr>
          <w:rFonts w:cstheme="minorHAnsi"/>
        </w:rPr>
      </w:pPr>
      <w:r w:rsidRPr="00A13A12">
        <w:rPr>
          <w:rFonts w:cstheme="minorHAnsi"/>
        </w:rPr>
        <w:t>údaje pro daňové účely,</w:t>
      </w:r>
    </w:p>
    <w:p w:rsidR="00BF6F63" w:rsidRPr="00A13A12" w:rsidRDefault="00BF6F63" w:rsidP="00A97526">
      <w:pPr>
        <w:numPr>
          <w:ilvl w:val="0"/>
          <w:numId w:val="10"/>
        </w:numPr>
        <w:jc w:val="both"/>
        <w:rPr>
          <w:rFonts w:cstheme="minorHAnsi"/>
        </w:rPr>
      </w:pPr>
      <w:r w:rsidRPr="00A13A12">
        <w:rPr>
          <w:rFonts w:cstheme="minorHAnsi"/>
        </w:rPr>
        <w:t xml:space="preserve">každý originální účetní doklad musí obsahovat název projektu </w:t>
      </w:r>
      <w:r w:rsidRPr="00A13A12">
        <w:rPr>
          <w:rFonts w:cstheme="minorHAnsi"/>
          <w:b/>
        </w:rPr>
        <w:t>„</w:t>
      </w:r>
      <w:r w:rsidR="00BB2A6D" w:rsidRPr="00A13A12">
        <w:rPr>
          <w:rFonts w:cstheme="minorHAnsi"/>
          <w:b/>
        </w:rPr>
        <w:t>Náměstí Šeberov – výstavba“</w:t>
      </w:r>
    </w:p>
    <w:p w:rsidR="00BF6F63" w:rsidRPr="00A13A12" w:rsidRDefault="00BF6F63" w:rsidP="00A97526">
      <w:pPr>
        <w:numPr>
          <w:ilvl w:val="0"/>
          <w:numId w:val="10"/>
        </w:numPr>
        <w:jc w:val="both"/>
        <w:rPr>
          <w:rFonts w:cstheme="minorHAnsi"/>
        </w:rPr>
      </w:pPr>
      <w:r w:rsidRPr="00A13A12">
        <w:rPr>
          <w:rFonts w:cstheme="minorHAnsi"/>
        </w:rPr>
        <w:t>předmětné doklady musí být správné, úplné, průkazné, srozumitelné a průběžně chronologicky vedené způsobem zaručujícím jejich trvalost.</w:t>
      </w:r>
    </w:p>
    <w:p w:rsidR="00BF6F63" w:rsidRPr="00A13A12" w:rsidRDefault="00BF6F63" w:rsidP="006509F4">
      <w:pPr>
        <w:ind w:left="360"/>
        <w:jc w:val="both"/>
        <w:rPr>
          <w:rFonts w:cstheme="minorHAnsi"/>
        </w:rPr>
      </w:pPr>
      <w:r w:rsidRPr="00A13A12">
        <w:rPr>
          <w:rFonts w:cstheme="minorHAnsi"/>
        </w:rPr>
        <w:t>Konečná faktura musí mimo výše uvedené náležitosti obsahovat:</w:t>
      </w:r>
    </w:p>
    <w:p w:rsidR="00BF6F63" w:rsidRPr="00A13A12" w:rsidRDefault="00BF6F63" w:rsidP="00A97526">
      <w:pPr>
        <w:numPr>
          <w:ilvl w:val="0"/>
          <w:numId w:val="11"/>
        </w:numPr>
        <w:jc w:val="both"/>
        <w:rPr>
          <w:rFonts w:cstheme="minorHAnsi"/>
        </w:rPr>
      </w:pPr>
      <w:r w:rsidRPr="00A13A12">
        <w:rPr>
          <w:rFonts w:cstheme="minorHAnsi"/>
        </w:rPr>
        <w:t xml:space="preserve">jako přílohu oboustranně odsouhlasený protokol o předání a převzetí DÍLA a zápis o odstranění vad a nedodělků a o vyklizení staveniště. </w:t>
      </w:r>
    </w:p>
    <w:p w:rsidR="00BF6F63" w:rsidRDefault="00BF6F63" w:rsidP="00A97526">
      <w:pPr>
        <w:numPr>
          <w:ilvl w:val="0"/>
          <w:numId w:val="9"/>
        </w:numPr>
        <w:jc w:val="both"/>
        <w:rPr>
          <w:rFonts w:cstheme="minorHAnsi"/>
        </w:rPr>
      </w:pPr>
      <w:r w:rsidRPr="00A13A12">
        <w:rPr>
          <w:rFonts w:cstheme="minorHAnsi"/>
        </w:rPr>
        <w:t>V případě, že faktura vystavená dle tohoto oddílu bude obsahovat nesprávné nebo neúplné údaje a nebude obsahovat všechny náležitosti uvedené v oddílu I., čl. IV. 7, je objednatel oprávněn fakturu vrátit do termínu její splatnosti. Zhotovitel podle charakteru nedostatku fakturu opraví, nebo vystaví novou. Vrácením faktury se ruší původní lhůta splatnosti. Nová lhůta splatnosti běží znovu ode dne prokazatelného doručení opravené faktury objednateli.</w:t>
      </w:r>
    </w:p>
    <w:p w:rsidR="006509F4" w:rsidRPr="00A13A12" w:rsidRDefault="006509F4" w:rsidP="006509F4">
      <w:pPr>
        <w:ind w:left="720"/>
        <w:jc w:val="both"/>
        <w:rPr>
          <w:rFonts w:cstheme="minorHAnsi"/>
        </w:rPr>
      </w:pPr>
    </w:p>
    <w:p w:rsidR="00BF6F63" w:rsidRPr="00A13A12" w:rsidRDefault="00BF6F63" w:rsidP="000023C6">
      <w:pPr>
        <w:jc w:val="center"/>
        <w:rPr>
          <w:rFonts w:cstheme="minorHAnsi"/>
          <w:b/>
        </w:rPr>
      </w:pPr>
      <w:r w:rsidRPr="00A13A12">
        <w:rPr>
          <w:rFonts w:cstheme="minorHAnsi"/>
          <w:b/>
        </w:rPr>
        <w:t>Oddíl II.</w:t>
      </w:r>
    </w:p>
    <w:p w:rsidR="00BF6F63" w:rsidRDefault="00BF6F63" w:rsidP="000023C6">
      <w:pPr>
        <w:jc w:val="center"/>
        <w:rPr>
          <w:rFonts w:cstheme="minorHAnsi"/>
          <w:b/>
        </w:rPr>
      </w:pPr>
      <w:r w:rsidRPr="00A13A12">
        <w:rPr>
          <w:rFonts w:cstheme="minorHAnsi"/>
          <w:b/>
        </w:rPr>
        <w:t>Realizace díla</w:t>
      </w:r>
    </w:p>
    <w:p w:rsidR="006509F4" w:rsidRPr="00A13A12" w:rsidRDefault="006509F4" w:rsidP="000023C6">
      <w:pPr>
        <w:jc w:val="center"/>
        <w:rPr>
          <w:rFonts w:cstheme="minorHAnsi"/>
          <w:b/>
        </w:rPr>
      </w:pPr>
    </w:p>
    <w:p w:rsidR="00BF6F63" w:rsidRPr="00A13A12" w:rsidRDefault="00BF6F63" w:rsidP="000023C6">
      <w:pPr>
        <w:jc w:val="center"/>
        <w:rPr>
          <w:rFonts w:cstheme="minorHAnsi"/>
          <w:b/>
          <w:i/>
        </w:rPr>
      </w:pPr>
      <w:r w:rsidRPr="00A13A12">
        <w:rPr>
          <w:rFonts w:cstheme="minorHAnsi"/>
          <w:b/>
          <w:i/>
        </w:rPr>
        <w:t>I. Odevzdání a převzetí staveniště</w:t>
      </w:r>
    </w:p>
    <w:p w:rsidR="00BF6F63" w:rsidRPr="00A13A12" w:rsidRDefault="00BF6F63" w:rsidP="000023C6">
      <w:pPr>
        <w:numPr>
          <w:ilvl w:val="0"/>
          <w:numId w:val="12"/>
        </w:numPr>
        <w:jc w:val="both"/>
        <w:rPr>
          <w:rFonts w:cstheme="minorHAnsi"/>
        </w:rPr>
      </w:pPr>
      <w:r w:rsidRPr="00A13A12">
        <w:rPr>
          <w:rFonts w:cstheme="minorHAnsi"/>
        </w:rPr>
        <w:t>Staveniště bude zhotoviteli před</w:t>
      </w:r>
      <w:r w:rsidR="00AF719D" w:rsidRPr="00A13A12">
        <w:rPr>
          <w:rFonts w:cstheme="minorHAnsi"/>
        </w:rPr>
        <w:t>áno do 5 dnů od podpisu této smlouvy</w:t>
      </w:r>
      <w:r w:rsidRPr="00A13A12">
        <w:rPr>
          <w:rFonts w:cstheme="minorHAnsi"/>
        </w:rPr>
        <w:t>.</w:t>
      </w:r>
    </w:p>
    <w:p w:rsidR="00BF6F63" w:rsidRPr="00A13A12" w:rsidRDefault="00BF6F63" w:rsidP="000023C6">
      <w:pPr>
        <w:numPr>
          <w:ilvl w:val="0"/>
          <w:numId w:val="12"/>
        </w:numPr>
        <w:jc w:val="both"/>
        <w:rPr>
          <w:rFonts w:cstheme="minorHAnsi"/>
        </w:rPr>
      </w:pPr>
      <w:r w:rsidRPr="00A13A12">
        <w:rPr>
          <w:rFonts w:cstheme="minorHAnsi"/>
        </w:rPr>
        <w:t>O předání staveniště strany sepíší zápis podepsaný jejich zástupci a k datu podpisu tohoto zápisu zhotovitel prohlašuje, že se seznámil se stavem staveniště k provedení DÍLA, a tento je mu znám. Odmítne-li zhotovitel převzít staveniště, je povinen uvést do zápisu důvody nepřevzetí. Dnem převzetí staveniště se má za to, že zhotovitel je obeznámen s lokalitou staveniště.</w:t>
      </w:r>
    </w:p>
    <w:p w:rsidR="00BF6F63" w:rsidRPr="00A13A12" w:rsidRDefault="00BF6F63" w:rsidP="000023C6">
      <w:pPr>
        <w:numPr>
          <w:ilvl w:val="0"/>
          <w:numId w:val="12"/>
        </w:numPr>
        <w:jc w:val="both"/>
        <w:rPr>
          <w:rFonts w:cstheme="minorHAnsi"/>
        </w:rPr>
      </w:pPr>
      <w:r w:rsidRPr="00A13A12">
        <w:rPr>
          <w:rFonts w:cstheme="minorHAnsi"/>
        </w:rPr>
        <w:t>Zhotovitel je povinen udržovat staveniště trvale v dobrém stavu, dále se zavazuje přijmout opatření plynoucí z předaných vyjádření a stanovisek a obecně závazných norem a vyhlášek, opatření k maximálnímu omezení prašnosti, hluku, ochraně životního prostředí a dodržování předpisů BOZP při provádění DÍLA a je povinen zajistit bezpečnost svých pracovníku při provádění díla.</w:t>
      </w:r>
    </w:p>
    <w:p w:rsidR="00BF6F63" w:rsidRPr="00A13A12" w:rsidRDefault="00BF6F63" w:rsidP="000023C6">
      <w:pPr>
        <w:numPr>
          <w:ilvl w:val="0"/>
          <w:numId w:val="12"/>
        </w:numPr>
        <w:jc w:val="both"/>
        <w:rPr>
          <w:rFonts w:cstheme="minorHAnsi"/>
        </w:rPr>
      </w:pPr>
      <w:r w:rsidRPr="00A13A12">
        <w:rPr>
          <w:rFonts w:cstheme="minorHAnsi"/>
        </w:rPr>
        <w:t>Zhotovitel je povinen udržovat na převzatém staveništi pořádek a čistotu a je povinen odstraňovat odpady a nečistoty vzniklé jeho pracemi na své náklady. Zhotovitel se zavazuje, že bude dodržovat zásady ochrany životního prostředí podle zákona č. 17/1992 Sb., o životním prostředí, č. 114/1992 Sb., o ochraně přírody a krajiny, č. 185/2001 Sb., o odpadech, ve znění jejich pozdějších změn a předpisů. Všechen odpad vznikající na stavbě činností zhotovitele bude zhotovitel třídit, evidovat a následně zajistí likvidaci tohoto odpadu akreditovanou společností. Dále zajistí ochranu vod a ovzduší před nepříznivými a přírodu ohrožujícími látkami. V případě havárie bude neprodleně kontaktovat zástupce objednatele.</w:t>
      </w:r>
    </w:p>
    <w:p w:rsidR="00BF6F63" w:rsidRDefault="00BF6F63" w:rsidP="000023C6">
      <w:pPr>
        <w:numPr>
          <w:ilvl w:val="0"/>
          <w:numId w:val="12"/>
        </w:numPr>
        <w:jc w:val="both"/>
        <w:rPr>
          <w:rFonts w:cstheme="minorHAnsi"/>
        </w:rPr>
      </w:pPr>
      <w:r w:rsidRPr="00A13A12">
        <w:rPr>
          <w:rFonts w:cstheme="minorHAnsi"/>
        </w:rPr>
        <w:t>Zhotovitel je povinen seznámit se s riziky na staveništi objednatele, upozornit na ně své pracovníky a určit způsob ochrany a prevence proti úrazům a jinému poškození zdraví.</w:t>
      </w:r>
    </w:p>
    <w:p w:rsidR="006509F4" w:rsidRPr="00A13A12" w:rsidRDefault="006509F4" w:rsidP="006509F4">
      <w:pPr>
        <w:ind w:left="720"/>
        <w:jc w:val="both"/>
        <w:rPr>
          <w:rFonts w:cstheme="minorHAnsi"/>
        </w:rPr>
      </w:pPr>
    </w:p>
    <w:p w:rsidR="00BF6F63" w:rsidRPr="00A13A12" w:rsidRDefault="00BF6F63" w:rsidP="000023C6">
      <w:pPr>
        <w:jc w:val="center"/>
        <w:rPr>
          <w:rFonts w:cstheme="minorHAnsi"/>
          <w:b/>
          <w:i/>
        </w:rPr>
      </w:pPr>
      <w:r w:rsidRPr="00A13A12">
        <w:rPr>
          <w:rFonts w:cstheme="minorHAnsi"/>
          <w:b/>
          <w:i/>
        </w:rPr>
        <w:t>II. Kvalifikační podmínky</w:t>
      </w:r>
    </w:p>
    <w:p w:rsidR="00BF6F63" w:rsidRPr="00A13A12" w:rsidRDefault="00BF6F63" w:rsidP="000023C6">
      <w:pPr>
        <w:numPr>
          <w:ilvl w:val="0"/>
          <w:numId w:val="13"/>
        </w:numPr>
        <w:jc w:val="both"/>
        <w:rPr>
          <w:rFonts w:cstheme="minorHAnsi"/>
        </w:rPr>
      </w:pPr>
      <w:r w:rsidRPr="00A13A12">
        <w:rPr>
          <w:rFonts w:cstheme="minorHAnsi"/>
        </w:rPr>
        <w:t xml:space="preserve">Zhotovitel se zavazuje sjednané DÍLO provést s odbornou péčí v rozsahu stanoveném dokumentací </w:t>
      </w:r>
      <w:r w:rsidR="00FE4543" w:rsidRPr="00A13A12">
        <w:rPr>
          <w:rFonts w:cstheme="minorHAnsi"/>
        </w:rPr>
        <w:t xml:space="preserve">pro sloučené územní a stavební řízení zpracované dne 26.06.2017 společností ORTOGONAL s.r.o., Za Kovářským rybníkem 265, 149 00 Praha 4, cenovou nabídkou zhotovitele (položkovým rozpočtem) </w:t>
      </w:r>
      <w:r w:rsidRPr="00A13A12">
        <w:rPr>
          <w:rFonts w:cstheme="minorHAnsi"/>
        </w:rPr>
        <w:t>a zadávacími podmínkami veřejné zakázky, přitom je povinen dodržet podmínky všech dotčených orgánu státní správy a organizací a příslušné technické normy, vztahující se k prováděnému dílu a technologické postupy, zvláště ve vztahu ke klimatickým podmínkám. DÍLO musí být provedeno v souladu s touto smlouvou a nesmí mít nedostatky, které brání použití díla k určenému účelu.</w:t>
      </w:r>
    </w:p>
    <w:p w:rsidR="00BF6F63" w:rsidRPr="00A13A12" w:rsidRDefault="00BF6F63" w:rsidP="000023C6">
      <w:pPr>
        <w:numPr>
          <w:ilvl w:val="0"/>
          <w:numId w:val="13"/>
        </w:numPr>
        <w:jc w:val="both"/>
        <w:rPr>
          <w:rFonts w:cstheme="minorHAnsi"/>
        </w:rPr>
      </w:pPr>
      <w:r w:rsidRPr="00A13A12">
        <w:rPr>
          <w:rFonts w:cstheme="minorHAnsi"/>
        </w:rPr>
        <w:t>Práce mohou být prováděny pouze kvalifikovanými pracovníky a firmami, které se mohou prokázat příslušnou kvalifikací. Doklad o kvalifikaci pracovníku je zhotovitel na požádání objednatele povinen doložit i v průběhu provádění stavby.</w:t>
      </w:r>
    </w:p>
    <w:p w:rsidR="00BF6F63" w:rsidRPr="00A13A12" w:rsidRDefault="00BF6F63" w:rsidP="000023C6">
      <w:pPr>
        <w:numPr>
          <w:ilvl w:val="0"/>
          <w:numId w:val="13"/>
        </w:numPr>
        <w:jc w:val="both"/>
        <w:rPr>
          <w:rFonts w:cstheme="minorHAnsi"/>
        </w:rPr>
      </w:pPr>
      <w:r w:rsidRPr="00A13A12">
        <w:rPr>
          <w:rFonts w:cstheme="minorHAnsi"/>
        </w:rPr>
        <w:t>Dílo bude dále provedeno a dokladováno v souladu se všemi právními normami, ČSN (§4 zákona č. 22/1997 Sb., o technických požadavcích na výrobky a o změně a doplnění některých zákonů, ve znění jeho pozdějších změn) a vyhláškami. Všechny použité materiály a výrobky musí mít platný certifikát ve smyslu zákona a platných vyhlášek.</w:t>
      </w:r>
    </w:p>
    <w:p w:rsidR="00BF6F63" w:rsidRDefault="00BF6F63" w:rsidP="000023C6">
      <w:pPr>
        <w:numPr>
          <w:ilvl w:val="0"/>
          <w:numId w:val="13"/>
        </w:numPr>
        <w:jc w:val="both"/>
        <w:rPr>
          <w:rFonts w:cstheme="minorHAnsi"/>
        </w:rPr>
      </w:pPr>
      <w:r w:rsidRPr="00A13A12">
        <w:rPr>
          <w:rFonts w:cstheme="minorHAnsi"/>
        </w:rPr>
        <w:lastRenderedPageBreak/>
        <w:t>Součástí zhotovení díla je zajištění a předložení všech dokladů - průkazu o ověření vlastností použitých výrobků ve smyslu ustanovení zákona č. 22/1997 Sb., ve znění pozdějších novel a souvisejících předpisů, a dále dokladu o provedení zkoušek a revizí a dalších dokladů nutných k předání díla dle platných předpisů, např. zákona č. 185/2001 Sb., o odpadech.</w:t>
      </w:r>
    </w:p>
    <w:p w:rsidR="006509F4" w:rsidRPr="00A13A12" w:rsidRDefault="006509F4" w:rsidP="006509F4">
      <w:pPr>
        <w:ind w:left="720"/>
        <w:jc w:val="both"/>
        <w:rPr>
          <w:rFonts w:cstheme="minorHAnsi"/>
        </w:rPr>
      </w:pPr>
    </w:p>
    <w:p w:rsidR="00BF6F63" w:rsidRPr="00A13A12" w:rsidRDefault="00BF6F63" w:rsidP="000023C6">
      <w:pPr>
        <w:jc w:val="center"/>
        <w:rPr>
          <w:rFonts w:cstheme="minorHAnsi"/>
          <w:b/>
          <w:i/>
        </w:rPr>
      </w:pPr>
      <w:r w:rsidRPr="00A13A12">
        <w:rPr>
          <w:rFonts w:cstheme="minorHAnsi"/>
          <w:b/>
          <w:i/>
        </w:rPr>
        <w:t>III. Povinnosti zhotovitele</w:t>
      </w:r>
    </w:p>
    <w:p w:rsidR="00BF6F63" w:rsidRPr="00A13A12" w:rsidRDefault="00BF6F63" w:rsidP="000023C6">
      <w:pPr>
        <w:numPr>
          <w:ilvl w:val="0"/>
          <w:numId w:val="14"/>
        </w:numPr>
        <w:jc w:val="both"/>
        <w:rPr>
          <w:rFonts w:cstheme="minorHAnsi"/>
        </w:rPr>
      </w:pPr>
      <w:r w:rsidRPr="00A13A12">
        <w:rPr>
          <w:rFonts w:cstheme="minorHAnsi"/>
        </w:rPr>
        <w:t>Před zahájením stavby si zhotovitel zajistí patřičná opatření dle platných předpisů, aby byla zajištěna obslužná doprava v místě dotčeného stavbou k omezením dopravy na stávajících veřejných komunikacích (záchranný systém apod.). Postup prací bude projednán v předstihu před zahájením prací mezi objednatelem, zhotovitelem a dalšími dotčenými orgány a institucemi.</w:t>
      </w:r>
    </w:p>
    <w:p w:rsidR="00BF6F63" w:rsidRPr="00A13A12" w:rsidRDefault="00BF6F63" w:rsidP="000023C6">
      <w:pPr>
        <w:numPr>
          <w:ilvl w:val="0"/>
          <w:numId w:val="14"/>
        </w:numPr>
        <w:jc w:val="both"/>
        <w:rPr>
          <w:rFonts w:cstheme="minorHAnsi"/>
        </w:rPr>
      </w:pPr>
      <w:r w:rsidRPr="00A13A12">
        <w:rPr>
          <w:rFonts w:cstheme="minorHAnsi"/>
        </w:rPr>
        <w:t>Zhotovitel si zajistí případný zábor dle vlastní potřeby na pozemku vlastníka objednatele, dále zajistí a uhradí povolení k užívání veřejného prostranství.</w:t>
      </w:r>
    </w:p>
    <w:p w:rsidR="00BF6F63" w:rsidRPr="00A13A12" w:rsidRDefault="00BF6F63" w:rsidP="000023C6">
      <w:pPr>
        <w:numPr>
          <w:ilvl w:val="0"/>
          <w:numId w:val="14"/>
        </w:numPr>
        <w:jc w:val="both"/>
        <w:rPr>
          <w:rFonts w:cstheme="minorHAnsi"/>
        </w:rPr>
      </w:pPr>
      <w:r w:rsidRPr="00A13A12">
        <w:rPr>
          <w:rFonts w:cstheme="minorHAnsi"/>
        </w:rPr>
        <w:t>Zhotovitel si zajistí vždy 30 dní předem stanovení dopravního značení jak pro přechodnou úpravu během stavby</w:t>
      </w:r>
      <w:r w:rsidR="00B13BDD" w:rsidRPr="00A13A12">
        <w:rPr>
          <w:rFonts w:cstheme="minorHAnsi"/>
        </w:rPr>
        <w:t>,</w:t>
      </w:r>
      <w:r w:rsidRPr="00A13A12">
        <w:rPr>
          <w:rFonts w:cstheme="minorHAnsi"/>
        </w:rPr>
        <w:t xml:space="preserve"> tak pro místní úpravu pro dokončenou stavbu.</w:t>
      </w:r>
    </w:p>
    <w:p w:rsidR="00BF6F63" w:rsidRPr="00A13A12" w:rsidRDefault="00BF6F63" w:rsidP="000023C6">
      <w:pPr>
        <w:numPr>
          <w:ilvl w:val="0"/>
          <w:numId w:val="14"/>
        </w:numPr>
        <w:jc w:val="both"/>
        <w:rPr>
          <w:rFonts w:cstheme="minorHAnsi"/>
        </w:rPr>
      </w:pPr>
      <w:r w:rsidRPr="00A13A12">
        <w:rPr>
          <w:rFonts w:cstheme="minorHAnsi"/>
        </w:rPr>
        <w:t>Zhotovitel zajistí vytýčení stavby oprávněnou organizací. Poloha sítí dle technické zprávy a dokladové části nemusí být zcela přesná a úplně zachycena, proto si před zahájením strojních výkopových a bouracích prací zhotovitel ověří jejich skutečnou polohu ručně provedenými sondami.</w:t>
      </w:r>
    </w:p>
    <w:p w:rsidR="00BF6F63" w:rsidRPr="00A13A12" w:rsidRDefault="00BF6F63" w:rsidP="000023C6">
      <w:pPr>
        <w:numPr>
          <w:ilvl w:val="0"/>
          <w:numId w:val="14"/>
        </w:numPr>
        <w:jc w:val="both"/>
        <w:rPr>
          <w:rFonts w:cstheme="minorHAnsi"/>
        </w:rPr>
      </w:pPr>
      <w:r w:rsidRPr="00A13A12">
        <w:rPr>
          <w:rFonts w:cstheme="minorHAnsi"/>
        </w:rPr>
        <w:t>Zhotovitel zajistí na své náklady a odpovědnost vybudování veškerého zařízení staveniště, které bude nezbytné pro provedení díla.</w:t>
      </w:r>
    </w:p>
    <w:p w:rsidR="00BF6F63" w:rsidRPr="00A13A12" w:rsidRDefault="00BF6F63" w:rsidP="000023C6">
      <w:pPr>
        <w:numPr>
          <w:ilvl w:val="0"/>
          <w:numId w:val="14"/>
        </w:numPr>
        <w:jc w:val="both"/>
        <w:rPr>
          <w:rFonts w:cstheme="minorHAnsi"/>
        </w:rPr>
      </w:pPr>
      <w:r w:rsidRPr="00A13A12">
        <w:rPr>
          <w:rFonts w:cstheme="minorHAnsi"/>
        </w:rPr>
        <w:t>Zhotovitel si zajistí na své náklady případná odběrná místa elektrické energie, vody a ostatních služeb nutných k provedení DÍLA včetně měření odběrů. Napojovací body si dohodne s objednatelem.</w:t>
      </w:r>
    </w:p>
    <w:p w:rsidR="00BF6F63" w:rsidRPr="00A13A12" w:rsidRDefault="00BF6F63" w:rsidP="000023C6">
      <w:pPr>
        <w:numPr>
          <w:ilvl w:val="0"/>
          <w:numId w:val="14"/>
        </w:numPr>
        <w:jc w:val="both"/>
        <w:rPr>
          <w:rFonts w:cstheme="minorHAnsi"/>
        </w:rPr>
      </w:pPr>
      <w:r w:rsidRPr="00A13A12">
        <w:rPr>
          <w:rFonts w:cstheme="minorHAnsi"/>
        </w:rPr>
        <w:t>Zhotovitel je povinen udržovat na převzatém staveništi a příjezdových komunikacích pořádek a čistotu a denně zajištovat řádný úklid pracoviště a všech prostorů dotčených prováděním díla.</w:t>
      </w:r>
    </w:p>
    <w:p w:rsidR="00BF6F63" w:rsidRPr="00A13A12" w:rsidRDefault="00BF6F63" w:rsidP="000023C6">
      <w:pPr>
        <w:numPr>
          <w:ilvl w:val="0"/>
          <w:numId w:val="14"/>
        </w:numPr>
        <w:jc w:val="both"/>
        <w:rPr>
          <w:rFonts w:cstheme="minorHAnsi"/>
        </w:rPr>
      </w:pPr>
      <w:r w:rsidRPr="00A13A12">
        <w:rPr>
          <w:rFonts w:cstheme="minorHAnsi"/>
        </w:rPr>
        <w:t>Zhotovitel na sebe přejímá zodpovědnost za škody způsobené na zhotovovaném díle po celou dobu výstavby, tzn. do převzetí předmětu DÍLA objednatelem, stejně tak za škody způsobené svou stavební a jinou činností třetí osobě.</w:t>
      </w:r>
    </w:p>
    <w:p w:rsidR="00BF6F63" w:rsidRPr="00A13A12" w:rsidRDefault="00BF6F63" w:rsidP="000023C6">
      <w:pPr>
        <w:numPr>
          <w:ilvl w:val="0"/>
          <w:numId w:val="14"/>
        </w:numPr>
        <w:jc w:val="both"/>
        <w:rPr>
          <w:rFonts w:cstheme="minorHAnsi"/>
        </w:rPr>
      </w:pPr>
      <w:r w:rsidRPr="00A13A12">
        <w:rPr>
          <w:rFonts w:cstheme="minorHAnsi"/>
        </w:rPr>
        <w:t>V případě jakéhokoliv narušení či poškození okolních ploch zhotovitelem, uvede zhotovitel poškozené plochy nejpozději k předání hotového díla do původního stavu, původní stav před zahájením prací zhotovitel prokazatelně zdokumentuje.</w:t>
      </w:r>
    </w:p>
    <w:p w:rsidR="00BF6F63" w:rsidRPr="00A13A12" w:rsidRDefault="00BF6F63" w:rsidP="000023C6">
      <w:pPr>
        <w:numPr>
          <w:ilvl w:val="0"/>
          <w:numId w:val="14"/>
        </w:numPr>
        <w:jc w:val="both"/>
        <w:rPr>
          <w:rFonts w:cstheme="minorHAnsi"/>
        </w:rPr>
      </w:pPr>
      <w:r w:rsidRPr="00A13A12">
        <w:rPr>
          <w:rFonts w:cstheme="minorHAnsi"/>
        </w:rPr>
        <w:t>Veškerý demontovaný materiál je majetkem objednatele, jeho likvidace může být provedena jen se souhlasem objednatele.</w:t>
      </w:r>
    </w:p>
    <w:p w:rsidR="00BF6F63" w:rsidRPr="00A13A12" w:rsidRDefault="00BF6F63" w:rsidP="000023C6">
      <w:pPr>
        <w:numPr>
          <w:ilvl w:val="0"/>
          <w:numId w:val="14"/>
        </w:numPr>
        <w:jc w:val="both"/>
        <w:rPr>
          <w:rFonts w:cstheme="minorHAnsi"/>
        </w:rPr>
      </w:pPr>
      <w:r w:rsidRPr="00A13A12">
        <w:rPr>
          <w:rFonts w:cstheme="minorHAnsi"/>
        </w:rPr>
        <w:t>Zhotovitel odpovídá za řádnou likvidaci vzniklých odpadů, nejpozději při přejímacím řízení předá zhotovitel doklad o zajištění likvidace odpadů ze stavby v souladu se zákonem č.185/2001 Sb., o odpadech.</w:t>
      </w:r>
    </w:p>
    <w:p w:rsidR="00BF6F63" w:rsidRPr="00A13A12" w:rsidRDefault="00BF6F63" w:rsidP="000023C6">
      <w:pPr>
        <w:numPr>
          <w:ilvl w:val="0"/>
          <w:numId w:val="14"/>
        </w:numPr>
        <w:jc w:val="both"/>
        <w:rPr>
          <w:rFonts w:cstheme="minorHAnsi"/>
        </w:rPr>
      </w:pPr>
      <w:r w:rsidRPr="00A13A12">
        <w:rPr>
          <w:rFonts w:cstheme="minorHAnsi"/>
        </w:rPr>
        <w:t>Zhotovitel je povinen vést ode dne převzetí staveniště o pracích, které provádí, stavební deník v rozsahu dle zákona č. 183/2006 Sb., o územním plánování a stavebním řádu (stavební zákon) a vyhlášky č. 499/2006 Sb., o dokumentaci staveb, §6 a příloha 5., do kterého je povinen zapisovat všechny skutečnosti rozhodné pro plnění smlouvy o dílo. Stavební deník musí být trvale přístupný na stavbě. Originál stavebního deníku je majetkem objednatele, zhotovitel si může pořídit ověřenou kopii. Vedení deníku končí dnem odstranění poslední vady oznámené v zápise o předání a převzetí stavby. Je zakázáno zápisy ve stavebním deníku přepisovat, škrtat a vytrhávat z něj jednotlivé stránky.</w:t>
      </w:r>
    </w:p>
    <w:p w:rsidR="00BF6F63" w:rsidRPr="00A13A12" w:rsidRDefault="00BF6F63" w:rsidP="000023C6">
      <w:pPr>
        <w:numPr>
          <w:ilvl w:val="0"/>
          <w:numId w:val="14"/>
        </w:numPr>
        <w:jc w:val="both"/>
        <w:rPr>
          <w:rFonts w:cstheme="minorHAnsi"/>
        </w:rPr>
      </w:pPr>
      <w:r w:rsidRPr="00A13A12">
        <w:rPr>
          <w:rFonts w:cstheme="minorHAnsi"/>
        </w:rPr>
        <w:lastRenderedPageBreak/>
        <w:t>Zápisy do stavebního deníku čitelně zapisuje a podepisuje stavbyvedoucí vždy v ten den, kdy byly práce provedeny nebo kdy nastaly okolnosti, které jsou předmětem zápisu. Mimo stavbyvedoucího může do stavebního deníku provádět záznamy pouze objednatel, jím pověřený zástupce, případně zpracovatel PD nebo příslušné orgány státní správy. Nesouhlasí-li stavbyvedoucí se zápisem, který učinil objednatel nebo jím pověřený zástupce, případně zpracovatel PD do stavebního deníku, musí k tomuto zápisu připojit svoje stanovisko nejpozději do tří pracovních dnů, jinak se má za to, že s uvedeným zápisem souhlasí.</w:t>
      </w:r>
    </w:p>
    <w:p w:rsidR="00BF6F63" w:rsidRPr="00A13A12" w:rsidRDefault="00BF6F63" w:rsidP="000023C6">
      <w:pPr>
        <w:numPr>
          <w:ilvl w:val="0"/>
          <w:numId w:val="14"/>
        </w:numPr>
        <w:jc w:val="both"/>
        <w:rPr>
          <w:rFonts w:cstheme="minorHAnsi"/>
        </w:rPr>
      </w:pPr>
      <w:r w:rsidRPr="00A13A12">
        <w:rPr>
          <w:rFonts w:cstheme="minorHAnsi"/>
        </w:rPr>
        <w:t>V případě, že má být dílčí část zhotoveného díla zakryta nebo má být jinak znemožněn přístup k ní, je zhotovitel povinen vyzvat objednatele minimálně 3 dny předem k převzetí, aby mohl prověřit, zda zakrývaná část byla provedena řádně. Nedostaví-li se objednatel ke kontrole, může zhotovitel pokračovat v provádění díla. Bude-li v tomto případě objednatel dodatečně požadovat odkrytí zakrytých prací, je zhotovitel povinen toto odkrytí provést na náklady objednatele. Pokud se však zjistí, že práce nebyly řádně provedeny, nese veškeré náklady spojené s odkrytím prací, opravou chybného stavu a následným zakrytím zhotovitel.</w:t>
      </w:r>
    </w:p>
    <w:p w:rsidR="00BF6F63" w:rsidRPr="00A13A12" w:rsidRDefault="00BF6F63" w:rsidP="000023C6">
      <w:pPr>
        <w:numPr>
          <w:ilvl w:val="0"/>
          <w:numId w:val="14"/>
        </w:numPr>
        <w:jc w:val="both"/>
        <w:rPr>
          <w:rFonts w:cstheme="minorHAnsi"/>
        </w:rPr>
      </w:pPr>
      <w:r w:rsidRPr="00A13A12">
        <w:rPr>
          <w:rFonts w:cstheme="minorHAnsi"/>
        </w:rPr>
        <w:t>Seznam prací a konstrukcí, které podléhají kontrole, bude dohodnut při zahájení prací zápisem do stavebního deníku.</w:t>
      </w:r>
    </w:p>
    <w:p w:rsidR="00BF6F63" w:rsidRPr="00A13A12" w:rsidRDefault="00BF6F63" w:rsidP="000023C6">
      <w:pPr>
        <w:numPr>
          <w:ilvl w:val="0"/>
          <w:numId w:val="14"/>
        </w:numPr>
        <w:jc w:val="both"/>
        <w:rPr>
          <w:rFonts w:cstheme="minorHAnsi"/>
        </w:rPr>
      </w:pPr>
      <w:r w:rsidRPr="00A13A12">
        <w:rPr>
          <w:rFonts w:cstheme="minorHAnsi"/>
        </w:rPr>
        <w:t>Objednatel má právo kontroly prováděné stavby a má právo přístupu na staveniště.</w:t>
      </w:r>
    </w:p>
    <w:p w:rsidR="00BF6F63" w:rsidRPr="00A13A12" w:rsidRDefault="00BF6F63" w:rsidP="000023C6">
      <w:pPr>
        <w:numPr>
          <w:ilvl w:val="0"/>
          <w:numId w:val="14"/>
        </w:numPr>
        <w:jc w:val="both"/>
        <w:rPr>
          <w:rFonts w:cstheme="minorHAnsi"/>
        </w:rPr>
      </w:pPr>
      <w:r w:rsidRPr="00A13A12">
        <w:rPr>
          <w:rFonts w:cstheme="minorHAnsi"/>
        </w:rPr>
        <w:t>Zhotovitel se zavazuje pravidelně svolávat kontrolní dny, na které bude pozván zplnomocněný zástupce objednatele. Termíny konání kontrolních dnů budou předem dohodnuty s technickým dozorem objednatele. O průběhu kontrolního dne bude učiněn zápis do stavebního deníku.</w:t>
      </w:r>
    </w:p>
    <w:p w:rsidR="00BF6F63" w:rsidRPr="00A13A12" w:rsidRDefault="00BF6F63" w:rsidP="000023C6">
      <w:pPr>
        <w:numPr>
          <w:ilvl w:val="0"/>
          <w:numId w:val="14"/>
        </w:numPr>
        <w:jc w:val="both"/>
        <w:rPr>
          <w:rFonts w:cstheme="minorHAnsi"/>
        </w:rPr>
      </w:pPr>
      <w:r w:rsidRPr="00A13A12">
        <w:rPr>
          <w:rFonts w:cstheme="minorHAnsi"/>
        </w:rPr>
        <w:t>Zhotovitel umožní správcům sítí případné provedení oprav na svých objektech a zařízeních.</w:t>
      </w:r>
    </w:p>
    <w:p w:rsidR="00BF6F63" w:rsidRPr="00A13A12" w:rsidRDefault="00BF6F63" w:rsidP="000023C6">
      <w:pPr>
        <w:numPr>
          <w:ilvl w:val="0"/>
          <w:numId w:val="14"/>
        </w:numPr>
        <w:jc w:val="both"/>
        <w:rPr>
          <w:rFonts w:cstheme="minorHAnsi"/>
        </w:rPr>
      </w:pPr>
      <w:r w:rsidRPr="00A13A12">
        <w:rPr>
          <w:rFonts w:cstheme="minorHAnsi"/>
        </w:rPr>
        <w:t>Zhotovitel v rámci své záruky na provedené dílo zodpovídá za hutnění podkladních vrstev po případně provedených pracích na inženýrských sítích prováděných jinými zhotoviteli. K tomu si u jednotlivých investorů vyžádá protokoly o hutnících zkouškách, případně si provede vlastní kontrolní zkoušky.</w:t>
      </w:r>
    </w:p>
    <w:p w:rsidR="00BF6F63" w:rsidRPr="00A13A12" w:rsidRDefault="00BF6F63" w:rsidP="000023C6">
      <w:pPr>
        <w:numPr>
          <w:ilvl w:val="0"/>
          <w:numId w:val="14"/>
        </w:numPr>
        <w:jc w:val="both"/>
        <w:rPr>
          <w:rFonts w:cstheme="minorHAnsi"/>
        </w:rPr>
      </w:pPr>
      <w:r w:rsidRPr="00A13A12">
        <w:rPr>
          <w:rFonts w:cstheme="minorHAnsi"/>
        </w:rPr>
        <w:t>Zhotovitel vyklidí staveniště do 5 kalendářních dnů po dokončení díla a protokolárně je předá objednateli. Po uplynutí této lhůty může zhotovitel na staveništi ponechat pouze stroje a zařízení, případně materiál potřebný k odstranění případných vad a nedodělků.</w:t>
      </w:r>
    </w:p>
    <w:p w:rsidR="00BF6F63" w:rsidRPr="00A13A12" w:rsidRDefault="00BF6F63" w:rsidP="000023C6">
      <w:pPr>
        <w:numPr>
          <w:ilvl w:val="0"/>
          <w:numId w:val="14"/>
        </w:numPr>
        <w:jc w:val="both"/>
        <w:rPr>
          <w:rFonts w:cstheme="minorHAnsi"/>
        </w:rPr>
      </w:pPr>
      <w:r w:rsidRPr="00A13A12">
        <w:rPr>
          <w:rFonts w:cstheme="minorHAnsi"/>
        </w:rPr>
        <w:t>Změny projektové dokumentace jsou možné pouze po předchozím odsouhlasení zmocněnými zástupci obou smluvních stran po projednání s projektantem.</w:t>
      </w:r>
    </w:p>
    <w:p w:rsidR="00BF6F63" w:rsidRPr="00A13A12" w:rsidRDefault="00BF6F63" w:rsidP="000023C6">
      <w:pPr>
        <w:numPr>
          <w:ilvl w:val="0"/>
          <w:numId w:val="14"/>
        </w:numPr>
        <w:jc w:val="both"/>
        <w:rPr>
          <w:rFonts w:cstheme="minorHAnsi"/>
        </w:rPr>
      </w:pPr>
      <w:r w:rsidRPr="00A13A12">
        <w:rPr>
          <w:rFonts w:cstheme="minorHAnsi"/>
        </w:rPr>
        <w:t>K záměnám materiálů a výrobků oproti poskytnutým podkladům je vždy třeba předběžného souhlasu objednatele.</w:t>
      </w:r>
    </w:p>
    <w:p w:rsidR="00BF6F63" w:rsidRPr="00A13A12" w:rsidRDefault="00BF6F63" w:rsidP="000023C6">
      <w:pPr>
        <w:numPr>
          <w:ilvl w:val="0"/>
          <w:numId w:val="14"/>
        </w:numPr>
        <w:jc w:val="both"/>
        <w:rPr>
          <w:rFonts w:cstheme="minorHAnsi"/>
        </w:rPr>
      </w:pPr>
      <w:r w:rsidRPr="00A13A12">
        <w:rPr>
          <w:rFonts w:cstheme="minorHAnsi"/>
        </w:rPr>
        <w:t>Zhotovitel bude respektovat předpisy týkající se bezpečnosti práce a technických zařízení, zejména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bezpečnostních podmínek bezpečnosti a ochrany zdraví při práci), nařízení vlády č. 362/2005 Sb., o bližších požadavcích na bezpečnost a ochranu zdraví při práci na pracovištích s nebezpečím pádu z výšky nebo do hloubky a nařízení vlády č. 591/2006 Sb., o bližších minimálních požadavcích na bezpečnost a ochranu zdraví při práci na staveništích. Zhotovitel přejímá v plném rozsahu odpovědnost za řízení postupu prací, za bezpečnost a ochranu zdraví osob v prostoru staveniště, požární ochrany a za zachování pořádku na staveništi. V případě porušení takové povinnosti je objednatel oprávněn uplatnit vůči zhotoviteli smluvní pokutu ve výši 5.000,- Kč za každý jednotlivý zjištěný případ.</w:t>
      </w:r>
    </w:p>
    <w:p w:rsidR="00BF6F63" w:rsidRPr="00A13A12" w:rsidRDefault="00BF6F63" w:rsidP="000023C6">
      <w:pPr>
        <w:numPr>
          <w:ilvl w:val="0"/>
          <w:numId w:val="14"/>
        </w:numPr>
        <w:jc w:val="both"/>
        <w:rPr>
          <w:rFonts w:cstheme="minorHAnsi"/>
        </w:rPr>
      </w:pPr>
      <w:r w:rsidRPr="00A13A12">
        <w:rPr>
          <w:rFonts w:cstheme="minorHAnsi"/>
        </w:rPr>
        <w:lastRenderedPageBreak/>
        <w:t>Zhotovitel v plné míře zodpovídá za bezpečnost a ochranu zdraví všech osob v prostoru staveniště, které se zde nacházejí oprávněně (tyto osoby mají povinnost se hlásit při vstupu na staveniště u stavbyvedoucího zhotovitele) a zabezpečí jejich vybavení ochrannými pracovními pomůckami. Zhotovitel je povinen zajistit bezpečnost práce a provozu podle platných právních předpisů a norem bezpečnostních, hygienických, požárních a ekologických.</w:t>
      </w:r>
    </w:p>
    <w:p w:rsidR="00BF6F63" w:rsidRPr="00A13A12" w:rsidRDefault="00BF6F63" w:rsidP="000023C6">
      <w:pPr>
        <w:numPr>
          <w:ilvl w:val="0"/>
          <w:numId w:val="14"/>
        </w:numPr>
        <w:jc w:val="both"/>
        <w:rPr>
          <w:rFonts w:cstheme="minorHAnsi"/>
        </w:rPr>
      </w:pPr>
      <w:r w:rsidRPr="00A13A12">
        <w:rPr>
          <w:rFonts w:cstheme="minorHAnsi"/>
        </w:rPr>
        <w:t>Zhotovitel zajistí řádné označení a zabezpečí prostor staveniště v souladu s obecně platnými předpisy.</w:t>
      </w:r>
    </w:p>
    <w:p w:rsidR="00BF6F63" w:rsidRPr="00A13A12" w:rsidRDefault="00BF6F63" w:rsidP="000023C6">
      <w:pPr>
        <w:numPr>
          <w:ilvl w:val="0"/>
          <w:numId w:val="14"/>
        </w:numPr>
        <w:jc w:val="both"/>
        <w:rPr>
          <w:rFonts w:cstheme="minorHAnsi"/>
        </w:rPr>
      </w:pPr>
      <w:r w:rsidRPr="00A13A12">
        <w:rPr>
          <w:rFonts w:cstheme="minorHAnsi"/>
        </w:rPr>
        <w:t>Zhotovitel je povinen být pojištěn proti škodám způsobeným jeho činností včetně možných škod pracovníků zhotovitele. Stejné podmínky je zhotovitel povinen zajistit u svých případných subdodavatelů. Doklad o pojištění je zhotovitel povinen doložit na požádání objednateli kdykoliv v průběhu provádění díla.</w:t>
      </w:r>
    </w:p>
    <w:p w:rsidR="00BF6F63" w:rsidRPr="00A13A12" w:rsidRDefault="00BF6F63" w:rsidP="000023C6">
      <w:pPr>
        <w:numPr>
          <w:ilvl w:val="0"/>
          <w:numId w:val="14"/>
        </w:numPr>
        <w:jc w:val="both"/>
        <w:rPr>
          <w:rFonts w:cstheme="minorHAnsi"/>
        </w:rPr>
      </w:pPr>
      <w:r w:rsidRPr="00A13A12">
        <w:rPr>
          <w:rFonts w:cstheme="minorHAnsi"/>
        </w:rPr>
        <w:t>Zhotovitel je povinen připravit a doložit u přejímacího řízení všechny předepsané doklady dle stavebního zákona a souvisejících právních předpisů, bez těchto dokladů nelze považovat dílo za dokončené a schopné předání (např. prohlášení o shodě použitých materiálů, doklady o provedených zkouškách a zaměření stavby, dále o ekologické likvidaci odpadů).</w:t>
      </w:r>
    </w:p>
    <w:p w:rsidR="00BF6F63" w:rsidRPr="00A13A12" w:rsidRDefault="00BF6F63" w:rsidP="000023C6">
      <w:pPr>
        <w:numPr>
          <w:ilvl w:val="0"/>
          <w:numId w:val="14"/>
        </w:numPr>
        <w:jc w:val="both"/>
        <w:rPr>
          <w:rFonts w:cstheme="minorHAnsi"/>
        </w:rPr>
      </w:pPr>
      <w:r w:rsidRPr="00A13A12">
        <w:rPr>
          <w:rFonts w:cstheme="minorHAnsi"/>
        </w:rPr>
        <w:t>Zhotovitel je povinen předložit objednateli ve lhůtě 60 dnů od splnění smlouvy seznam subdodavatelů, ve kterém uvede subdodavatele, jímž za plnění subdodávky uhradil více než 10% z celkové ceny této zakázky. Seznam subdodavatelů bude mít formu čestného prohlášení podepsaného osobou oprávněnou jednat jménem či za dodavatele. V případě, že zhotovitel v rámci realizace stavby nevyužije subdodavatele nebo v rámci realizace stavby využije subdodavatele, jímž uhradil méně než 10% z celkové ceny, pak je zhotovitel povinen předložit objednateli ve výše uvedených lhůtách čestné prohlášení s odpovídajícím textem. Toto čestné prohlášení bude podepsáno osobou oprávněnou jednat jménem či za dodavatele. Má-li subdodavatel formu akciové společnosti, bude přílohou seznamu i seznam vlastníků akcií, jejichž souhrnná jmenovitá hodnota přesahuje 10% základního kapitálu, vyhotovený ve lhůtě 90 dnů před dnem předložení seznamu subdodavatelů.</w:t>
      </w:r>
    </w:p>
    <w:p w:rsidR="00BF6F63" w:rsidRPr="006509F4" w:rsidRDefault="00BF6F63" w:rsidP="000023C6">
      <w:pPr>
        <w:numPr>
          <w:ilvl w:val="0"/>
          <w:numId w:val="14"/>
        </w:numPr>
        <w:jc w:val="both"/>
        <w:rPr>
          <w:rFonts w:cstheme="minorHAnsi"/>
        </w:rPr>
      </w:pPr>
      <w:r w:rsidRPr="00A13A12">
        <w:rPr>
          <w:rFonts w:cstheme="minorHAnsi"/>
          <w:bCs/>
        </w:rPr>
        <w:t>Ke změně subdodavatelů či dalších osob, jejichž prostřednictvím zhotovitel prokazoval jakoukoliv část kvalifikace v zadávacím řízení vedoucí k uzavření této smlouvy, je zhotovitel oprávněn po písemném odsouhlasení ze strany objednatele, ale vždy tak, aby každý tento subdodavatel či osoba plnil či plnila shodnou část kvalifikace jako subdodavatel či osoba předchozí.</w:t>
      </w:r>
    </w:p>
    <w:p w:rsidR="006509F4" w:rsidRPr="00A13A12" w:rsidRDefault="006509F4" w:rsidP="006509F4">
      <w:pPr>
        <w:ind w:left="720"/>
        <w:jc w:val="both"/>
        <w:rPr>
          <w:rFonts w:cstheme="minorHAnsi"/>
        </w:rPr>
      </w:pPr>
    </w:p>
    <w:p w:rsidR="00BF6F63" w:rsidRPr="00A13A12" w:rsidRDefault="00BF6F63" w:rsidP="000023C6">
      <w:pPr>
        <w:jc w:val="center"/>
        <w:rPr>
          <w:rFonts w:cstheme="minorHAnsi"/>
          <w:b/>
          <w:i/>
        </w:rPr>
      </w:pPr>
      <w:r w:rsidRPr="00A13A12">
        <w:rPr>
          <w:rFonts w:cstheme="minorHAnsi"/>
          <w:b/>
          <w:i/>
        </w:rPr>
        <w:t>IV. Součinnost objednatele</w:t>
      </w:r>
    </w:p>
    <w:p w:rsidR="00BF6F63" w:rsidRPr="00A13A12" w:rsidRDefault="00BF6F63" w:rsidP="000023C6">
      <w:pPr>
        <w:numPr>
          <w:ilvl w:val="0"/>
          <w:numId w:val="15"/>
        </w:numPr>
        <w:jc w:val="both"/>
        <w:rPr>
          <w:rFonts w:cstheme="minorHAnsi"/>
        </w:rPr>
      </w:pPr>
      <w:r w:rsidRPr="00A13A12">
        <w:rPr>
          <w:rFonts w:cstheme="minorHAnsi"/>
        </w:rPr>
        <w:t>Objednatel předá staveniště zhotoviteli v rozsahu obecné zvyklosti. O předání a převzetí staveniště sepíší obě strany protokol.</w:t>
      </w:r>
    </w:p>
    <w:p w:rsidR="00BF6F63" w:rsidRPr="00A13A12" w:rsidRDefault="00BF6F63" w:rsidP="000023C6">
      <w:pPr>
        <w:numPr>
          <w:ilvl w:val="0"/>
          <w:numId w:val="15"/>
        </w:numPr>
        <w:jc w:val="both"/>
        <w:rPr>
          <w:rFonts w:cstheme="minorHAnsi"/>
        </w:rPr>
      </w:pPr>
      <w:r w:rsidRPr="00A13A12">
        <w:rPr>
          <w:rFonts w:cstheme="minorHAnsi"/>
        </w:rPr>
        <w:t>V rámci předání a převzetí staveniště objednatel zhotoviteli předá PD v papírové podobě.</w:t>
      </w:r>
    </w:p>
    <w:p w:rsidR="00BF6F63" w:rsidRPr="00A13A12" w:rsidRDefault="00BF6F63" w:rsidP="000023C6">
      <w:pPr>
        <w:numPr>
          <w:ilvl w:val="0"/>
          <w:numId w:val="15"/>
        </w:numPr>
        <w:jc w:val="both"/>
        <w:rPr>
          <w:rFonts w:cstheme="minorHAnsi"/>
        </w:rPr>
      </w:pPr>
      <w:r w:rsidRPr="00A13A12">
        <w:rPr>
          <w:rFonts w:cstheme="minorHAnsi"/>
        </w:rPr>
        <w:t>Objednatel odpovídá za správnost a úplnost předané PD.</w:t>
      </w:r>
    </w:p>
    <w:p w:rsidR="00BF6F63" w:rsidRPr="00A13A12" w:rsidRDefault="00BF6F63" w:rsidP="000023C6">
      <w:pPr>
        <w:numPr>
          <w:ilvl w:val="0"/>
          <w:numId w:val="15"/>
        </w:numPr>
        <w:jc w:val="both"/>
        <w:rPr>
          <w:rFonts w:cstheme="minorHAnsi"/>
        </w:rPr>
      </w:pPr>
      <w:r w:rsidRPr="00A13A12">
        <w:rPr>
          <w:rFonts w:cstheme="minorHAnsi"/>
        </w:rPr>
        <w:t>Pokud zhotovitel upozorní na nevhodnou povahu věcí přebíraných od objednatele, nebo na nevhodnou povahu pokynu nebo podkladu předaných objednatelem, je objednatel povinen vznesené připomínky bezodkladně zvážit a vydat písemné rozhodnutí v takové lhůtě, aby nebyl ohrožen plynulý průběh prací. Totéž platí, zjistí-li se skryté překážky bránící provádění stavby dohodnutým způsobem, které nebyly patrny z předané PD.</w:t>
      </w:r>
    </w:p>
    <w:p w:rsidR="00BF6F63" w:rsidRPr="00A13A12" w:rsidRDefault="00BF6F63" w:rsidP="000023C6">
      <w:pPr>
        <w:numPr>
          <w:ilvl w:val="0"/>
          <w:numId w:val="15"/>
        </w:numPr>
        <w:jc w:val="both"/>
        <w:rPr>
          <w:rFonts w:cstheme="minorHAnsi"/>
        </w:rPr>
      </w:pPr>
      <w:r w:rsidRPr="00A13A12">
        <w:rPr>
          <w:rFonts w:cstheme="minorHAnsi"/>
        </w:rPr>
        <w:lastRenderedPageBreak/>
        <w:t>Objednatel se zavazuje pravidelně se účastnit kontrolních dnů a na tyto dny vysílat svého zplnomocněného zástupce. Zplnomocněný zástupce je oprávněn vykonávat technický dozor nad prováděným DÍLEM a jménem objednatele uzavírat se zhotovitelem nezbytné dohody o řešení sporných otázek spojených s realizací DÍLA.</w:t>
      </w:r>
    </w:p>
    <w:p w:rsidR="00BF6F63" w:rsidRPr="00A13A12" w:rsidRDefault="00BF6F63" w:rsidP="000023C6">
      <w:pPr>
        <w:numPr>
          <w:ilvl w:val="0"/>
          <w:numId w:val="15"/>
        </w:numPr>
        <w:jc w:val="both"/>
        <w:rPr>
          <w:rFonts w:cstheme="minorHAnsi"/>
        </w:rPr>
      </w:pPr>
      <w:r w:rsidRPr="00A13A12">
        <w:rPr>
          <w:rFonts w:cstheme="minorHAnsi"/>
        </w:rPr>
        <w:t>Objednatel je povinen dostavit se na vyzvání k provedení inspekce u vybraných kontrol nebo zkoušek.</w:t>
      </w:r>
    </w:p>
    <w:p w:rsidR="00BF6F63" w:rsidRPr="00A13A12" w:rsidRDefault="00BF6F63" w:rsidP="000023C6">
      <w:pPr>
        <w:numPr>
          <w:ilvl w:val="0"/>
          <w:numId w:val="15"/>
        </w:numPr>
        <w:jc w:val="both"/>
        <w:rPr>
          <w:rFonts w:cstheme="minorHAnsi"/>
        </w:rPr>
      </w:pPr>
      <w:r w:rsidRPr="00A13A12">
        <w:rPr>
          <w:rFonts w:cstheme="minorHAnsi"/>
        </w:rPr>
        <w:t>Objednatel je povinen sledovat obsah stavebního deníku a k zápisům připojovat své stanovisko.</w:t>
      </w:r>
    </w:p>
    <w:p w:rsidR="00BF6F63" w:rsidRPr="00A13A12" w:rsidRDefault="00BF6F63" w:rsidP="000023C6">
      <w:pPr>
        <w:numPr>
          <w:ilvl w:val="0"/>
          <w:numId w:val="15"/>
        </w:numPr>
        <w:jc w:val="both"/>
        <w:rPr>
          <w:rFonts w:cstheme="minorHAnsi"/>
        </w:rPr>
      </w:pPr>
      <w:r w:rsidRPr="00A13A12">
        <w:rPr>
          <w:rFonts w:cstheme="minorHAnsi"/>
        </w:rPr>
        <w:t>V případě záznamu ve stavebním deníku vyžadujícím stanovisko objednatele, případně projektanta může zhotovitel pokračovat v činnosti ve smyslu záznamu až po uplynutí 3 pracovních dní po prokazatelném doručení předmětného záznamu zástupci objednatele.</w:t>
      </w:r>
    </w:p>
    <w:p w:rsidR="00BF6F63" w:rsidRPr="00A13A12" w:rsidRDefault="00BF6F63" w:rsidP="000023C6">
      <w:pPr>
        <w:numPr>
          <w:ilvl w:val="0"/>
          <w:numId w:val="15"/>
        </w:numPr>
        <w:jc w:val="both"/>
        <w:rPr>
          <w:rFonts w:cstheme="minorHAnsi"/>
        </w:rPr>
      </w:pPr>
      <w:r w:rsidRPr="00A13A12">
        <w:rPr>
          <w:rFonts w:cstheme="minorHAnsi"/>
        </w:rPr>
        <w:t>Objednatel vykonává na stavbě technický dozor a v jeho průběhu sleduje zejména, zda práce jsou prováděny v souladu se smlouvou podle schválené PD, technických norem a jiných právních předpisů jakož i rozhodnutí veřejnoprávních orgánu. Na nedostatky zjištěné v průběhu prací neprodleně upozorní zápisem do stavebního deníku.</w:t>
      </w:r>
    </w:p>
    <w:p w:rsidR="00BF6F63" w:rsidRPr="00A13A12" w:rsidRDefault="00BF6F63" w:rsidP="000023C6">
      <w:pPr>
        <w:numPr>
          <w:ilvl w:val="0"/>
          <w:numId w:val="15"/>
        </w:numPr>
        <w:jc w:val="both"/>
        <w:rPr>
          <w:rFonts w:cstheme="minorHAnsi"/>
        </w:rPr>
      </w:pPr>
      <w:r w:rsidRPr="00A13A12">
        <w:rPr>
          <w:rFonts w:cstheme="minorHAnsi"/>
        </w:rPr>
        <w:t>Technický dozor objednatele není oprávněn zasahovat do činnosti zhotovitele, je však oprávněn vydat pracovníkům zhotovitele příkaz přerušit práce, pokud odpovědný zástupce zhotovitele není dosažitelný, a je-li ohrožena bezpečnost prováděné stavby, život nebo zdraví pracujících na stavbě, nebo zhotovitel provádí dílo vadně či v rozporu s požadavky a potřebami objednatele.</w:t>
      </w:r>
    </w:p>
    <w:p w:rsidR="00BF6F63" w:rsidRPr="00A13A12" w:rsidRDefault="00BF6F63" w:rsidP="000023C6">
      <w:pPr>
        <w:numPr>
          <w:ilvl w:val="0"/>
          <w:numId w:val="15"/>
        </w:numPr>
        <w:jc w:val="both"/>
        <w:rPr>
          <w:rFonts w:cstheme="minorHAnsi"/>
        </w:rPr>
      </w:pPr>
      <w:r w:rsidRPr="00A13A12">
        <w:rPr>
          <w:rFonts w:cstheme="minorHAnsi"/>
        </w:rPr>
        <w:t>Objednatel je oprávněn na základě skutečností dodatečně zjištěných v průběhu prací upřesnit obsah a způsob provedení prací.</w:t>
      </w:r>
    </w:p>
    <w:p w:rsidR="00BF6F63" w:rsidRDefault="00BF6F63" w:rsidP="000023C6">
      <w:pPr>
        <w:numPr>
          <w:ilvl w:val="0"/>
          <w:numId w:val="15"/>
        </w:numPr>
        <w:jc w:val="both"/>
        <w:rPr>
          <w:rFonts w:cstheme="minorHAnsi"/>
        </w:rPr>
      </w:pPr>
      <w:r w:rsidRPr="00A13A12">
        <w:rPr>
          <w:rFonts w:cstheme="minorHAnsi"/>
        </w:rPr>
        <w:t>Objednatel nebo jím pověřený zástupce je oprávněn kontrolovat provádění DÍLA. Zjistí-li objednatel, že zhotovitel provádí DÍLO v rozporu se svými povinnostmi, je objednatel oprávněn dožadovat se toho, aby zhotovitel odstranil vady vzniklé vadným prováděním a dílo provádě</w:t>
      </w:r>
      <w:r w:rsidR="00B13BDD" w:rsidRPr="00A13A12">
        <w:rPr>
          <w:rFonts w:cstheme="minorHAnsi"/>
        </w:rPr>
        <w:t>l ř</w:t>
      </w:r>
      <w:r w:rsidRPr="00A13A12">
        <w:rPr>
          <w:rFonts w:cstheme="minorHAnsi"/>
        </w:rPr>
        <w:t>ádným způsobem. Jestliže zhotovitel tak neučiní ani v přiměřené lhůtě mu k tomu poskytnuté a postup zhotovitele by vedl nepochybně k porušení smlouvy, je objednatel oprávněn od smlouvy odstoupit.</w:t>
      </w:r>
    </w:p>
    <w:p w:rsidR="006509F4" w:rsidRPr="00A13A12" w:rsidRDefault="006509F4" w:rsidP="006509F4">
      <w:pPr>
        <w:ind w:left="720"/>
        <w:jc w:val="both"/>
        <w:rPr>
          <w:rFonts w:cstheme="minorHAnsi"/>
        </w:rPr>
      </w:pPr>
    </w:p>
    <w:p w:rsidR="00BF6F63" w:rsidRPr="00A13A12" w:rsidRDefault="00BF6F63" w:rsidP="000023C6">
      <w:pPr>
        <w:jc w:val="center"/>
        <w:rPr>
          <w:rFonts w:cstheme="minorHAnsi"/>
          <w:b/>
          <w:i/>
        </w:rPr>
      </w:pPr>
      <w:r w:rsidRPr="00A13A12">
        <w:rPr>
          <w:rFonts w:cstheme="minorHAnsi"/>
          <w:b/>
          <w:i/>
        </w:rPr>
        <w:t>V. Předání a převzetí</w:t>
      </w:r>
      <w:r w:rsidR="006509F4">
        <w:rPr>
          <w:rFonts w:cstheme="minorHAnsi"/>
          <w:b/>
          <w:i/>
        </w:rPr>
        <w:t xml:space="preserve"> DÍLA</w:t>
      </w:r>
    </w:p>
    <w:p w:rsidR="00BF6F63" w:rsidRPr="00A13A12" w:rsidRDefault="00BF6F63" w:rsidP="000023C6">
      <w:pPr>
        <w:numPr>
          <w:ilvl w:val="0"/>
          <w:numId w:val="16"/>
        </w:numPr>
        <w:jc w:val="both"/>
        <w:rPr>
          <w:rFonts w:cstheme="minorHAnsi"/>
        </w:rPr>
      </w:pPr>
      <w:r w:rsidRPr="00A13A12">
        <w:rPr>
          <w:rFonts w:cstheme="minorHAnsi"/>
        </w:rPr>
        <w:t>DÍLO se považuje za dokončené jeho řádným provedením v rozsahu sjednaném touto smlouvou a předáním objednateli v dohodnutém čase, místě a kvalitě bez jakýchkoliv vad a nedodělků. V případě, že má DÍLO drobné vady, i vady nebránící užívání, je objednatel oprávněn DÍLO nepřevzít a zhotovitel je v takovém případě v prodlení s plněním předmětu díla.</w:t>
      </w:r>
    </w:p>
    <w:p w:rsidR="00BF6F63" w:rsidRPr="00A13A12" w:rsidRDefault="00BF6F63" w:rsidP="000023C6">
      <w:pPr>
        <w:numPr>
          <w:ilvl w:val="0"/>
          <w:numId w:val="16"/>
        </w:numPr>
        <w:jc w:val="both"/>
        <w:rPr>
          <w:rFonts w:cstheme="minorHAnsi"/>
        </w:rPr>
      </w:pPr>
      <w:r w:rsidRPr="00A13A12">
        <w:rPr>
          <w:rFonts w:cstheme="minorHAnsi"/>
        </w:rPr>
        <w:t>K zahájení přejímacího řízení zhotovitel písemně vyzve objednatele pro předání a převzetí DÍLA nejméně 5 pracovních dnů před zahájením přejímky.</w:t>
      </w:r>
    </w:p>
    <w:p w:rsidR="00BF6F63" w:rsidRPr="00A13A12" w:rsidRDefault="00BF6F63" w:rsidP="000023C6">
      <w:pPr>
        <w:numPr>
          <w:ilvl w:val="0"/>
          <w:numId w:val="16"/>
        </w:numPr>
        <w:jc w:val="both"/>
        <w:rPr>
          <w:rFonts w:cstheme="minorHAnsi"/>
        </w:rPr>
      </w:pPr>
      <w:r w:rsidRPr="00A13A12">
        <w:rPr>
          <w:rFonts w:cstheme="minorHAnsi"/>
        </w:rPr>
        <w:t>Zhotovitel je povinen připravit k přejímacímu řízení zejména tyto doklady v jednom vyhotovení (pokud není níže uvedeno jinak):</w:t>
      </w:r>
    </w:p>
    <w:p w:rsidR="00BF6F63" w:rsidRPr="00A13A12" w:rsidRDefault="00BF6F63" w:rsidP="000023C6">
      <w:pPr>
        <w:numPr>
          <w:ilvl w:val="0"/>
          <w:numId w:val="11"/>
        </w:numPr>
        <w:jc w:val="both"/>
        <w:rPr>
          <w:rFonts w:cstheme="minorHAnsi"/>
        </w:rPr>
      </w:pPr>
      <w:r w:rsidRPr="00A13A12">
        <w:rPr>
          <w:rFonts w:cstheme="minorHAnsi"/>
        </w:rPr>
        <w:t>dokumentaci skutečného provedení díla formou a obsahově odpovídající dokumentaci pro provedení stavby se zakreslením všech provedených úprav a změn ve 3 výtiscích a 1 x v digitální podobě, (výkresy ve formátu .</w:t>
      </w:r>
      <w:proofErr w:type="spellStart"/>
      <w:r w:rsidRPr="00A13A12">
        <w:rPr>
          <w:rFonts w:cstheme="minorHAnsi"/>
        </w:rPr>
        <w:t>pdf</w:t>
      </w:r>
      <w:proofErr w:type="spellEnd"/>
      <w:r w:rsidRPr="00A13A12">
        <w:rPr>
          <w:rFonts w:cstheme="minorHAnsi"/>
        </w:rPr>
        <w:t>, textové a tabulkové dokumenty ve formátech .doc a .</w:t>
      </w:r>
      <w:proofErr w:type="spellStart"/>
      <w:r w:rsidRPr="00A13A12">
        <w:rPr>
          <w:rFonts w:cstheme="minorHAnsi"/>
        </w:rPr>
        <w:t>xls</w:t>
      </w:r>
      <w:proofErr w:type="spellEnd"/>
      <w:r w:rsidRPr="00A13A12">
        <w:rPr>
          <w:rFonts w:cstheme="minorHAnsi"/>
        </w:rPr>
        <w:t>)</w:t>
      </w:r>
    </w:p>
    <w:p w:rsidR="00BF6F63" w:rsidRPr="00A13A12" w:rsidRDefault="00BF6F63" w:rsidP="000023C6">
      <w:pPr>
        <w:numPr>
          <w:ilvl w:val="0"/>
          <w:numId w:val="11"/>
        </w:numPr>
        <w:jc w:val="both"/>
        <w:rPr>
          <w:rFonts w:cstheme="minorHAnsi"/>
        </w:rPr>
      </w:pPr>
      <w:r w:rsidRPr="00A13A12">
        <w:rPr>
          <w:rFonts w:cstheme="minorHAnsi"/>
        </w:rPr>
        <w:t>doklady o kvalitě a původu použitých hmot a materiálů, protokol o hutnění podkladu, protokol o zátěžových zkouškách,</w:t>
      </w:r>
    </w:p>
    <w:p w:rsidR="00BF6F63" w:rsidRPr="00A13A12" w:rsidRDefault="00BF6F63" w:rsidP="000023C6">
      <w:pPr>
        <w:numPr>
          <w:ilvl w:val="0"/>
          <w:numId w:val="11"/>
        </w:numPr>
        <w:jc w:val="both"/>
        <w:rPr>
          <w:rFonts w:cstheme="minorHAnsi"/>
        </w:rPr>
      </w:pPr>
      <w:r w:rsidRPr="00A13A12">
        <w:rPr>
          <w:rFonts w:cstheme="minorHAnsi"/>
        </w:rPr>
        <w:t>předávací protokoly se správci sítí a majiteli stavbou dotčených pozemků a nemovitostí,</w:t>
      </w:r>
    </w:p>
    <w:p w:rsidR="00BF6F63" w:rsidRPr="00A13A12" w:rsidRDefault="00BF6F63" w:rsidP="000023C6">
      <w:pPr>
        <w:numPr>
          <w:ilvl w:val="0"/>
          <w:numId w:val="11"/>
        </w:numPr>
        <w:jc w:val="both"/>
        <w:rPr>
          <w:rFonts w:cstheme="minorHAnsi"/>
        </w:rPr>
      </w:pPr>
      <w:r w:rsidRPr="00A13A12">
        <w:rPr>
          <w:rFonts w:cstheme="minorHAnsi"/>
        </w:rPr>
        <w:lastRenderedPageBreak/>
        <w:t>osvědčení o zkouškách použitých materiálů a technologií,</w:t>
      </w:r>
    </w:p>
    <w:p w:rsidR="00BF6F63" w:rsidRPr="00A13A12" w:rsidRDefault="00BF6F63" w:rsidP="000023C6">
      <w:pPr>
        <w:numPr>
          <w:ilvl w:val="0"/>
          <w:numId w:val="11"/>
        </w:numPr>
        <w:jc w:val="both"/>
        <w:rPr>
          <w:rFonts w:cstheme="minorHAnsi"/>
        </w:rPr>
      </w:pPr>
      <w:r w:rsidRPr="00A13A12">
        <w:rPr>
          <w:rFonts w:cstheme="minorHAnsi"/>
        </w:rPr>
        <w:t>kopie dokladů o nezávadné likvidaci odpadů oprávněnou společností,</w:t>
      </w:r>
    </w:p>
    <w:p w:rsidR="00BF6F63" w:rsidRPr="00A13A12" w:rsidRDefault="00BF6F63" w:rsidP="000023C6">
      <w:pPr>
        <w:numPr>
          <w:ilvl w:val="0"/>
          <w:numId w:val="11"/>
        </w:numPr>
        <w:jc w:val="both"/>
        <w:rPr>
          <w:rFonts w:cstheme="minorHAnsi"/>
        </w:rPr>
      </w:pPr>
      <w:r w:rsidRPr="00A13A12">
        <w:rPr>
          <w:rFonts w:cstheme="minorHAnsi"/>
        </w:rPr>
        <w:t>originál stavebního deníku,</w:t>
      </w:r>
    </w:p>
    <w:p w:rsidR="00BF6F63" w:rsidRPr="00A13A12" w:rsidRDefault="00BF6F63" w:rsidP="000023C6">
      <w:pPr>
        <w:numPr>
          <w:ilvl w:val="0"/>
          <w:numId w:val="11"/>
        </w:numPr>
        <w:jc w:val="both"/>
        <w:rPr>
          <w:rFonts w:cstheme="minorHAnsi"/>
        </w:rPr>
      </w:pPr>
      <w:r w:rsidRPr="00A13A12">
        <w:rPr>
          <w:rFonts w:cstheme="minorHAnsi"/>
        </w:rPr>
        <w:t>protokoly o provedených zkouškách a revizích,</w:t>
      </w:r>
    </w:p>
    <w:p w:rsidR="00BF6F63" w:rsidRPr="00A13A12" w:rsidRDefault="00BF6F63" w:rsidP="000023C6">
      <w:pPr>
        <w:numPr>
          <w:ilvl w:val="0"/>
          <w:numId w:val="11"/>
        </w:numPr>
        <w:jc w:val="both"/>
        <w:rPr>
          <w:rFonts w:cstheme="minorHAnsi"/>
        </w:rPr>
      </w:pPr>
      <w:r w:rsidRPr="00A13A12">
        <w:rPr>
          <w:rFonts w:cstheme="minorHAnsi"/>
        </w:rPr>
        <w:t xml:space="preserve">případné další doklady požadované objednatelem, případně další dokumentace potřebné pro zajištění řádného užívání DÍLA. </w:t>
      </w:r>
    </w:p>
    <w:p w:rsidR="00BF6F63" w:rsidRPr="00A13A12" w:rsidRDefault="00BF6F63" w:rsidP="000023C6">
      <w:pPr>
        <w:numPr>
          <w:ilvl w:val="0"/>
          <w:numId w:val="16"/>
        </w:numPr>
        <w:jc w:val="both"/>
        <w:rPr>
          <w:rFonts w:cstheme="minorHAnsi"/>
        </w:rPr>
      </w:pPr>
      <w:r w:rsidRPr="00A13A12">
        <w:rPr>
          <w:rFonts w:cstheme="minorHAnsi"/>
        </w:rPr>
        <w:t>O předání a převzetí DÍLA bude vyhotoven protokol o předání a převzetí DÍLA. Protokol vyhotoví oprávnění zástupci obou smluvních stran. Protokol o předání a převzetí DÍLA bude zejména obsahovat:</w:t>
      </w:r>
    </w:p>
    <w:p w:rsidR="00BF6F63" w:rsidRPr="00A13A12" w:rsidRDefault="00BF6F63" w:rsidP="000023C6">
      <w:pPr>
        <w:numPr>
          <w:ilvl w:val="0"/>
          <w:numId w:val="17"/>
        </w:numPr>
        <w:jc w:val="both"/>
        <w:rPr>
          <w:rFonts w:cstheme="minorHAnsi"/>
        </w:rPr>
      </w:pPr>
      <w:r w:rsidRPr="00A13A12">
        <w:rPr>
          <w:rFonts w:cstheme="minorHAnsi"/>
        </w:rPr>
        <w:t>popis stavu dodávky v okamžiku předání DÍLA,</w:t>
      </w:r>
    </w:p>
    <w:p w:rsidR="00BF6F63" w:rsidRPr="00A13A12" w:rsidRDefault="00BF6F63" w:rsidP="000023C6">
      <w:pPr>
        <w:numPr>
          <w:ilvl w:val="0"/>
          <w:numId w:val="17"/>
        </w:numPr>
        <w:jc w:val="both"/>
        <w:rPr>
          <w:rFonts w:cstheme="minorHAnsi"/>
        </w:rPr>
      </w:pPr>
      <w:r w:rsidRPr="00A13A12">
        <w:rPr>
          <w:rFonts w:cstheme="minorHAnsi"/>
        </w:rPr>
        <w:t>soupis dokladů, jež zhotovitel předává objednateli s dokončeným dílem,</w:t>
      </w:r>
    </w:p>
    <w:p w:rsidR="00BF6F63" w:rsidRPr="00A13A12" w:rsidRDefault="00BF6F63" w:rsidP="000023C6">
      <w:pPr>
        <w:numPr>
          <w:ilvl w:val="0"/>
          <w:numId w:val="17"/>
        </w:numPr>
        <w:jc w:val="both"/>
        <w:rPr>
          <w:rFonts w:cstheme="minorHAnsi"/>
        </w:rPr>
      </w:pPr>
      <w:r w:rsidRPr="00A13A12">
        <w:rPr>
          <w:rFonts w:cstheme="minorHAnsi"/>
        </w:rPr>
        <w:t>seznam vad a nedodělků, jež váznou na předávání DÍLA, spolu s případnou dohodou o lhůtě k jejich odstranění,</w:t>
      </w:r>
    </w:p>
    <w:p w:rsidR="00BF6F63" w:rsidRPr="00A13A12" w:rsidRDefault="00BF6F63" w:rsidP="000023C6">
      <w:pPr>
        <w:numPr>
          <w:ilvl w:val="0"/>
          <w:numId w:val="17"/>
        </w:numPr>
        <w:jc w:val="both"/>
        <w:rPr>
          <w:rFonts w:cstheme="minorHAnsi"/>
        </w:rPr>
      </w:pPr>
      <w:r w:rsidRPr="00A13A12">
        <w:rPr>
          <w:rFonts w:cstheme="minorHAnsi"/>
        </w:rPr>
        <w:t>seznam plateb na uhrazení ceny za zhotovení DÍLA, vč. těch, jež dosud objednatel zhotoviteli neprovedl.</w:t>
      </w:r>
    </w:p>
    <w:p w:rsidR="00BF6F63" w:rsidRPr="00A13A12" w:rsidRDefault="00BF6F63" w:rsidP="006509F4">
      <w:pPr>
        <w:ind w:left="360"/>
        <w:jc w:val="both"/>
        <w:rPr>
          <w:rFonts w:cstheme="minorHAnsi"/>
        </w:rPr>
      </w:pPr>
      <w:r w:rsidRPr="00A13A12">
        <w:rPr>
          <w:rFonts w:cstheme="minorHAnsi"/>
        </w:rPr>
        <w:t>Podepíše-li smluvní strana protokol o předání DÍLA, přičemž se jasným a zřetelným způsobem nesouhlasně nevyjádří ke konkrétním zápisům anebo bodům protokolu o předání DÍLA, platí, že s celým obsahem protokolu o předání DÍLA souhlasí. Podepsání protokolu nezbavuje zhotovitele odpovědnosti za případné opravy nebo doplnění konstrukcí provedených nebo dodaných v rozporu s normovými požadavky platných norem a předpisů.</w:t>
      </w:r>
    </w:p>
    <w:p w:rsidR="00BF6F63" w:rsidRDefault="00BF6F63" w:rsidP="000023C6">
      <w:pPr>
        <w:numPr>
          <w:ilvl w:val="0"/>
          <w:numId w:val="16"/>
        </w:numPr>
        <w:jc w:val="both"/>
        <w:rPr>
          <w:rFonts w:cstheme="minorHAnsi"/>
        </w:rPr>
      </w:pPr>
      <w:r w:rsidRPr="00A13A12">
        <w:rPr>
          <w:rFonts w:cstheme="minorHAnsi"/>
        </w:rPr>
        <w:t xml:space="preserve">Objednatel není povinen převzít nedokončené DÍLO. </w:t>
      </w:r>
    </w:p>
    <w:p w:rsidR="006509F4" w:rsidRPr="00A13A12" w:rsidRDefault="006509F4" w:rsidP="006E5D5A">
      <w:pPr>
        <w:ind w:left="720"/>
        <w:jc w:val="both"/>
        <w:rPr>
          <w:rFonts w:cstheme="minorHAnsi"/>
        </w:rPr>
      </w:pPr>
    </w:p>
    <w:p w:rsidR="00BF6F63" w:rsidRPr="00A13A12" w:rsidRDefault="00BF6F63" w:rsidP="000023C6">
      <w:pPr>
        <w:jc w:val="center"/>
        <w:rPr>
          <w:rFonts w:cstheme="minorHAnsi"/>
          <w:b/>
        </w:rPr>
      </w:pPr>
      <w:r w:rsidRPr="00A13A12">
        <w:rPr>
          <w:rFonts w:cstheme="minorHAnsi"/>
          <w:b/>
        </w:rPr>
        <w:t>Oddíl III.</w:t>
      </w:r>
    </w:p>
    <w:p w:rsidR="00BF6F63" w:rsidRDefault="006509F4" w:rsidP="000023C6">
      <w:pPr>
        <w:jc w:val="center"/>
        <w:rPr>
          <w:rFonts w:cstheme="minorHAnsi"/>
          <w:b/>
        </w:rPr>
      </w:pPr>
      <w:r>
        <w:rPr>
          <w:rFonts w:cstheme="minorHAnsi"/>
          <w:b/>
        </w:rPr>
        <w:t>Vlastnictví k DÍLU</w:t>
      </w:r>
      <w:r w:rsidR="00BF6F63" w:rsidRPr="00A13A12">
        <w:rPr>
          <w:rFonts w:cstheme="minorHAnsi"/>
          <w:b/>
        </w:rPr>
        <w:t>, pojištění, záruky, vady</w:t>
      </w:r>
    </w:p>
    <w:p w:rsidR="006509F4" w:rsidRPr="00A13A12" w:rsidRDefault="006509F4" w:rsidP="000023C6">
      <w:pPr>
        <w:jc w:val="center"/>
        <w:rPr>
          <w:rFonts w:cstheme="minorHAnsi"/>
          <w:b/>
        </w:rPr>
      </w:pPr>
    </w:p>
    <w:p w:rsidR="00BF6F63" w:rsidRPr="00A13A12" w:rsidRDefault="006509F4" w:rsidP="000023C6">
      <w:pPr>
        <w:jc w:val="center"/>
        <w:rPr>
          <w:rFonts w:cstheme="minorHAnsi"/>
          <w:b/>
          <w:i/>
        </w:rPr>
      </w:pPr>
      <w:r>
        <w:rPr>
          <w:rFonts w:cstheme="minorHAnsi"/>
          <w:b/>
          <w:i/>
        </w:rPr>
        <w:t>I. Vlastnické právo k DÍLU</w:t>
      </w:r>
      <w:r w:rsidR="00BF6F63" w:rsidRPr="00A13A12">
        <w:rPr>
          <w:rFonts w:cstheme="minorHAnsi"/>
          <w:b/>
          <w:i/>
        </w:rPr>
        <w:t xml:space="preserve"> a nebezpečí škody</w:t>
      </w:r>
    </w:p>
    <w:p w:rsidR="00BF6F63" w:rsidRPr="00A13A12" w:rsidRDefault="00BF6F63" w:rsidP="000023C6">
      <w:pPr>
        <w:numPr>
          <w:ilvl w:val="0"/>
          <w:numId w:val="18"/>
        </w:numPr>
        <w:jc w:val="both"/>
        <w:rPr>
          <w:rFonts w:cstheme="minorHAnsi"/>
        </w:rPr>
      </w:pPr>
      <w:r w:rsidRPr="00A13A12">
        <w:rPr>
          <w:rFonts w:cstheme="minorHAnsi"/>
        </w:rPr>
        <w:t>Vlastnictví k DÍLU přechází na objednatele zabudováním a u ještě nezabudovaných částí díla jejich zaplacením. Nebezpečí škody po celou dobu zhotovování DÍLA nese zhotovitel až do předání DÍLA a vyklizeného staveniště objednateli</w:t>
      </w:r>
      <w:r w:rsidR="006509F4">
        <w:rPr>
          <w:rFonts w:cstheme="minorHAnsi"/>
        </w:rPr>
        <w:t>,</w:t>
      </w:r>
      <w:r w:rsidRPr="00A13A12">
        <w:rPr>
          <w:rFonts w:cstheme="minorHAnsi"/>
        </w:rPr>
        <w:t xml:space="preserve"> a to i těch jeho částí, které se v průběhu realizace stávají majetkem objednatele.</w:t>
      </w:r>
    </w:p>
    <w:p w:rsidR="00BF6F63" w:rsidRDefault="00BF6F63" w:rsidP="000023C6">
      <w:pPr>
        <w:numPr>
          <w:ilvl w:val="0"/>
          <w:numId w:val="18"/>
        </w:numPr>
        <w:jc w:val="both"/>
        <w:rPr>
          <w:rFonts w:cstheme="minorHAnsi"/>
        </w:rPr>
      </w:pPr>
      <w:r w:rsidRPr="00A13A12">
        <w:rPr>
          <w:rFonts w:cstheme="minorHAnsi"/>
        </w:rPr>
        <w:t>Zhotovitel je povinen na vlastní náklady zabezpečit ochranu zhotovovaného DÍLA a veškerého materiálu dovezeného na staveniště pro stavbu proti povětrnostním vlivům, poškození a odcizení.</w:t>
      </w:r>
    </w:p>
    <w:p w:rsidR="006509F4" w:rsidRPr="00A13A12" w:rsidRDefault="006509F4" w:rsidP="006509F4">
      <w:pPr>
        <w:ind w:left="720"/>
        <w:jc w:val="both"/>
        <w:rPr>
          <w:rFonts w:cstheme="minorHAnsi"/>
        </w:rPr>
      </w:pPr>
    </w:p>
    <w:p w:rsidR="00BF6F63" w:rsidRPr="00A13A12" w:rsidRDefault="00BF6F63" w:rsidP="000023C6">
      <w:pPr>
        <w:jc w:val="center"/>
        <w:rPr>
          <w:rFonts w:cstheme="minorHAnsi"/>
        </w:rPr>
      </w:pPr>
      <w:r w:rsidRPr="00A13A12">
        <w:rPr>
          <w:rFonts w:cstheme="minorHAnsi"/>
          <w:b/>
          <w:i/>
        </w:rPr>
        <w:t>II. Pojištění zhotovitele</w:t>
      </w:r>
    </w:p>
    <w:p w:rsidR="00BF6F63" w:rsidRDefault="00BF6F63" w:rsidP="000023C6">
      <w:pPr>
        <w:numPr>
          <w:ilvl w:val="0"/>
          <w:numId w:val="24"/>
        </w:numPr>
        <w:jc w:val="both"/>
        <w:rPr>
          <w:rFonts w:cstheme="minorHAnsi"/>
        </w:rPr>
      </w:pPr>
      <w:r w:rsidRPr="00A13A12">
        <w:rPr>
          <w:rFonts w:cstheme="minorHAnsi"/>
        </w:rPr>
        <w:t xml:space="preserve">Zhotovitel má k datu podpisu této smlouvy uzavřenou pojistnou smlouvu, jejímž předmětem je pojištění odpovědnosti za škodu způsobenou Zhotovitelem třetí osobě v souvislosti s výkonem jeho činnosti ve výši nejméně </w:t>
      </w:r>
      <w:r w:rsidRPr="0095215D">
        <w:rPr>
          <w:rFonts w:cstheme="minorHAnsi"/>
        </w:rPr>
        <w:t>10 mil. Kč.</w:t>
      </w:r>
      <w:r w:rsidRPr="00A13A12">
        <w:rPr>
          <w:rFonts w:cstheme="minorHAnsi"/>
        </w:rPr>
        <w:t xml:space="preserve"> Zhotovitel se zavazuje, že po celou dobu trvání této smlouvy a </w:t>
      </w:r>
      <w:r w:rsidRPr="00A13A12">
        <w:rPr>
          <w:rFonts w:cstheme="minorHAnsi"/>
        </w:rPr>
        <w:lastRenderedPageBreak/>
        <w:t>po dobu záruky bude pojištěn ve smyslu tohoto ustanovení a že nedojde ke snížení pojistného plnění pod částku uvedenou v předchozí větě.</w:t>
      </w:r>
    </w:p>
    <w:p w:rsidR="006509F4" w:rsidRPr="00A13A12" w:rsidRDefault="006509F4" w:rsidP="006509F4">
      <w:pPr>
        <w:ind w:left="720"/>
        <w:jc w:val="both"/>
        <w:rPr>
          <w:rFonts w:cstheme="minorHAnsi"/>
        </w:rPr>
      </w:pPr>
    </w:p>
    <w:p w:rsidR="00BF6F63" w:rsidRPr="00A13A12" w:rsidRDefault="00BF6F63" w:rsidP="000023C6">
      <w:pPr>
        <w:jc w:val="center"/>
        <w:rPr>
          <w:rFonts w:cstheme="minorHAnsi"/>
          <w:b/>
          <w:i/>
        </w:rPr>
      </w:pPr>
      <w:r w:rsidRPr="00A13A12">
        <w:rPr>
          <w:rFonts w:cstheme="minorHAnsi"/>
          <w:b/>
          <w:i/>
        </w:rPr>
        <w:t>III. Záruční lhůty</w:t>
      </w:r>
    </w:p>
    <w:p w:rsidR="00BF6F63" w:rsidRPr="00A13A12" w:rsidRDefault="00BF6F63" w:rsidP="000023C6">
      <w:pPr>
        <w:numPr>
          <w:ilvl w:val="0"/>
          <w:numId w:val="19"/>
        </w:numPr>
        <w:jc w:val="both"/>
        <w:rPr>
          <w:rFonts w:cstheme="minorHAnsi"/>
        </w:rPr>
      </w:pPr>
      <w:r w:rsidRPr="00A13A12">
        <w:rPr>
          <w:rFonts w:cstheme="minorHAnsi"/>
        </w:rPr>
        <w:t>Zhotovitel poskytuje za bezvadnou jakost DÍLA záruku v délce 60 měsíců ode dne předání a převzetí DÍLA a odstranění vad a nedodělků s výjimkou komponentů, pro které jejich výrobce nebo výhradní dodavatel stanoví záruční dobu odlišnou. Záruční lhůta uvedená výše počíná běžet dnem odstranění poslední vady či nedodělku vyplývajícího z protokolu o předání a převzetí DÍLA. Po dobu záruky odpovídá zhotovitel za vady, které objednatel zjistil a které včas oznámil.</w:t>
      </w:r>
    </w:p>
    <w:p w:rsidR="00BF6F63" w:rsidRPr="00A13A12" w:rsidRDefault="00BF6F63" w:rsidP="000023C6">
      <w:pPr>
        <w:numPr>
          <w:ilvl w:val="0"/>
          <w:numId w:val="19"/>
        </w:numPr>
        <w:jc w:val="both"/>
        <w:rPr>
          <w:rFonts w:cstheme="minorHAnsi"/>
        </w:rPr>
      </w:pPr>
      <w:r w:rsidRPr="00A13A12">
        <w:rPr>
          <w:rFonts w:cstheme="minorHAnsi"/>
        </w:rPr>
        <w:t>Záruční doba neběží po dobu, po kterou objednatel nemůže předmět DÍLA užívat pro vady, za které zhotovitel prokazatelně odpovídá.</w:t>
      </w:r>
    </w:p>
    <w:p w:rsidR="00BF6F63" w:rsidRPr="00A13A12" w:rsidRDefault="00BF6F63" w:rsidP="000023C6">
      <w:pPr>
        <w:numPr>
          <w:ilvl w:val="0"/>
          <w:numId w:val="19"/>
        </w:numPr>
        <w:jc w:val="both"/>
        <w:rPr>
          <w:rFonts w:cstheme="minorHAnsi"/>
        </w:rPr>
      </w:pPr>
      <w:r w:rsidRPr="00A13A12">
        <w:rPr>
          <w:rFonts w:cstheme="minorHAnsi"/>
        </w:rPr>
        <w:t>Záruční doba se prodlužuje o dobu trvání odstranění vady, která brání užívání DÍLA k účelu, ke kterému jej objednatel objednal.</w:t>
      </w:r>
    </w:p>
    <w:p w:rsidR="00BF6F63" w:rsidRPr="00A13A12" w:rsidRDefault="00BF6F63" w:rsidP="000023C6">
      <w:pPr>
        <w:numPr>
          <w:ilvl w:val="0"/>
          <w:numId w:val="19"/>
        </w:numPr>
        <w:jc w:val="both"/>
        <w:rPr>
          <w:rFonts w:cstheme="minorHAnsi"/>
        </w:rPr>
      </w:pPr>
      <w:r w:rsidRPr="00A13A12">
        <w:rPr>
          <w:rFonts w:cstheme="minorHAnsi"/>
        </w:rPr>
        <w:t>Objednatel je oprávněn vyzvat zhotovitele ke kontrole DÍLA před uplynutím záruční doby. Zhotovitel se zavazuje této kontroly zúčastnit a případné zjištěné závady odstranit v dohodnutých termínech.</w:t>
      </w:r>
    </w:p>
    <w:p w:rsidR="00BF6F63" w:rsidRDefault="00BF6F63" w:rsidP="000023C6">
      <w:pPr>
        <w:numPr>
          <w:ilvl w:val="0"/>
          <w:numId w:val="19"/>
        </w:numPr>
        <w:jc w:val="both"/>
        <w:rPr>
          <w:rFonts w:cstheme="minorHAnsi"/>
        </w:rPr>
      </w:pPr>
      <w:r w:rsidRPr="00A13A12">
        <w:rPr>
          <w:rFonts w:cstheme="minorHAnsi"/>
        </w:rPr>
        <w:t>Zhotovitel se zavazuje po dobu záruční lhůty zajištovat bezplatné odstraňování objednatelem oprávněně reklamovaných vad. Objednatel se zavazuje po předchozí dohodě o termínu odstranění vady umožnit zhotoviteli přístup k provedení příslušných prací.</w:t>
      </w:r>
    </w:p>
    <w:p w:rsidR="006509F4" w:rsidRPr="00A13A12" w:rsidRDefault="006509F4" w:rsidP="006509F4">
      <w:pPr>
        <w:ind w:left="720"/>
        <w:jc w:val="both"/>
        <w:rPr>
          <w:rFonts w:cstheme="minorHAnsi"/>
        </w:rPr>
      </w:pPr>
    </w:p>
    <w:p w:rsidR="00BF6F63" w:rsidRPr="00A13A12" w:rsidRDefault="00BF6F63" w:rsidP="000023C6">
      <w:pPr>
        <w:jc w:val="center"/>
        <w:rPr>
          <w:rFonts w:cstheme="minorHAnsi"/>
          <w:b/>
          <w:i/>
        </w:rPr>
      </w:pPr>
      <w:r w:rsidRPr="00A13A12">
        <w:rPr>
          <w:rFonts w:cstheme="minorHAnsi"/>
          <w:b/>
          <w:i/>
        </w:rPr>
        <w:t>IV</w:t>
      </w:r>
      <w:r w:rsidR="006509F4">
        <w:rPr>
          <w:rFonts w:cstheme="minorHAnsi"/>
          <w:b/>
          <w:i/>
        </w:rPr>
        <w:t>. Vady DÍLA</w:t>
      </w:r>
    </w:p>
    <w:p w:rsidR="00BF6F63" w:rsidRPr="00A13A12" w:rsidRDefault="00BF6F63" w:rsidP="000023C6">
      <w:pPr>
        <w:numPr>
          <w:ilvl w:val="0"/>
          <w:numId w:val="20"/>
        </w:numPr>
        <w:jc w:val="both"/>
        <w:rPr>
          <w:rFonts w:cstheme="minorHAnsi"/>
        </w:rPr>
      </w:pPr>
      <w:r w:rsidRPr="00A13A12">
        <w:rPr>
          <w:rFonts w:cstheme="minorHAnsi"/>
        </w:rPr>
        <w:t>Odpovědnost za vady DÍLA se řídí ujednáním smluvních stran v této smlouvě a následně ustanoveními práva z odpovědnosti za vady dle NOZ v platném znění.</w:t>
      </w:r>
    </w:p>
    <w:p w:rsidR="00BF6F63" w:rsidRPr="00A13A12" w:rsidRDefault="00BF6F63" w:rsidP="000023C6">
      <w:pPr>
        <w:numPr>
          <w:ilvl w:val="0"/>
          <w:numId w:val="20"/>
        </w:numPr>
        <w:jc w:val="both"/>
        <w:rPr>
          <w:rFonts w:cstheme="minorHAnsi"/>
        </w:rPr>
      </w:pPr>
      <w:r w:rsidRPr="00A13A12">
        <w:rPr>
          <w:rFonts w:cstheme="minorHAnsi"/>
        </w:rPr>
        <w:t>Pro uplatnění práva z odpovědnosti za vady DÍLA je nezbytná reklamace objednatele u zhotovitele nejpozději do konce doby, po kterou zhotovitel odpovídá za vady DÍLA.</w:t>
      </w:r>
    </w:p>
    <w:p w:rsidR="00BF6F63" w:rsidRPr="00A13A12" w:rsidRDefault="00BF6F63" w:rsidP="000023C6">
      <w:pPr>
        <w:numPr>
          <w:ilvl w:val="0"/>
          <w:numId w:val="20"/>
        </w:numPr>
        <w:jc w:val="both"/>
        <w:rPr>
          <w:rFonts w:cstheme="minorHAnsi"/>
        </w:rPr>
      </w:pPr>
      <w:r w:rsidRPr="00A13A12">
        <w:rPr>
          <w:rFonts w:cstheme="minorHAnsi"/>
        </w:rPr>
        <w:t>Reklamace musí být uplatněna písemnou formou a to faxem nebo doporučeným dopisem. Objednatel je povinen vady popsat, případně uvést</w:t>
      </w:r>
      <w:r w:rsidR="00A41C3B" w:rsidRPr="00A13A12">
        <w:rPr>
          <w:rFonts w:cstheme="minorHAnsi"/>
        </w:rPr>
        <w:t>,</w:t>
      </w:r>
      <w:r w:rsidRPr="00A13A12">
        <w:rPr>
          <w:rFonts w:cstheme="minorHAnsi"/>
        </w:rPr>
        <w:t xml:space="preserve"> jak se projevují a stanovit lhůtu pro jejich odstranění.</w:t>
      </w:r>
    </w:p>
    <w:p w:rsidR="00BF6F63" w:rsidRPr="00A13A12" w:rsidRDefault="00BF6F63" w:rsidP="000023C6">
      <w:pPr>
        <w:numPr>
          <w:ilvl w:val="0"/>
          <w:numId w:val="20"/>
        </w:numPr>
        <w:jc w:val="both"/>
        <w:rPr>
          <w:rFonts w:cstheme="minorHAnsi"/>
        </w:rPr>
      </w:pPr>
      <w:r w:rsidRPr="00A13A12">
        <w:rPr>
          <w:rFonts w:cstheme="minorHAnsi"/>
        </w:rPr>
        <w:t>V případě, že objednatel uplatní v záruční době nárok z odpovědnosti za vady, je zhotovitel povinen zahájit práce na odstranění vad do 7 kalendářních dní od písemného oznámení vad a práce provést ve lhůtě stanovené dohodou smluvních stran.</w:t>
      </w:r>
    </w:p>
    <w:p w:rsidR="00BF6F63" w:rsidRPr="00A13A12" w:rsidRDefault="00BF6F63" w:rsidP="000023C6">
      <w:pPr>
        <w:numPr>
          <w:ilvl w:val="0"/>
          <w:numId w:val="20"/>
        </w:numPr>
        <w:jc w:val="both"/>
        <w:rPr>
          <w:rFonts w:cstheme="minorHAnsi"/>
        </w:rPr>
      </w:pPr>
      <w:r w:rsidRPr="00A13A12">
        <w:rPr>
          <w:rFonts w:cstheme="minorHAnsi"/>
        </w:rPr>
        <w:t>Zhotovitel se zavazuje zaslat objednateli své vyjádření do 48 hodin po jejím obdržení (mimo dny pracovního volna, klidu a státem uznaných svátků).</w:t>
      </w:r>
    </w:p>
    <w:p w:rsidR="00BF6F63" w:rsidRPr="00A13A12" w:rsidRDefault="00BF6F63" w:rsidP="000023C6">
      <w:pPr>
        <w:numPr>
          <w:ilvl w:val="0"/>
          <w:numId w:val="20"/>
        </w:numPr>
        <w:jc w:val="both"/>
        <w:rPr>
          <w:rFonts w:cstheme="minorHAnsi"/>
        </w:rPr>
      </w:pPr>
      <w:r w:rsidRPr="00A13A12">
        <w:rPr>
          <w:rFonts w:cstheme="minorHAnsi"/>
        </w:rPr>
        <w:t>Jestliže zhotovitel neodstraní vady ve stanoveném termínu, má objednatel právo odstranit vady sám nebo prostřednictvím třetí osoby na náklady zhotovitele.</w:t>
      </w:r>
    </w:p>
    <w:p w:rsidR="00BF6F63" w:rsidRPr="00A13A12" w:rsidRDefault="00BF6F63" w:rsidP="000023C6">
      <w:pPr>
        <w:numPr>
          <w:ilvl w:val="0"/>
          <w:numId w:val="20"/>
        </w:numPr>
        <w:jc w:val="both"/>
        <w:rPr>
          <w:rFonts w:cstheme="minorHAnsi"/>
        </w:rPr>
      </w:pPr>
      <w:r w:rsidRPr="00A13A12">
        <w:rPr>
          <w:rFonts w:cstheme="minorHAnsi"/>
        </w:rPr>
        <w:t>Zhotovitel se zavazuje odstranit vady na své náklady tak, aby objednateli nevznikly žádné vícenáklady, v opačném případě tyto hradí zhotovitel.</w:t>
      </w:r>
    </w:p>
    <w:p w:rsidR="00BF6F63" w:rsidRPr="00A13A12" w:rsidRDefault="00BF6F63" w:rsidP="000023C6">
      <w:pPr>
        <w:numPr>
          <w:ilvl w:val="0"/>
          <w:numId w:val="20"/>
        </w:numPr>
        <w:jc w:val="both"/>
        <w:rPr>
          <w:rFonts w:cstheme="minorHAnsi"/>
        </w:rPr>
      </w:pPr>
      <w:r w:rsidRPr="00A13A12">
        <w:rPr>
          <w:rFonts w:cstheme="minorHAnsi"/>
        </w:rPr>
        <w:t xml:space="preserve">O odstranění vady bude sepsán protokol, který podepíší obě smluvní strany. V tomto protokolu, který vystaví zhotovitel, musí být mimo jiné uvedeno: jména zástupců obou smluvních stran, číslo smlouvy o dílo, datum uplatnění a č.j. reklamace, popis a rozsah vady a způsob jejího odstranění, datum </w:t>
      </w:r>
      <w:r w:rsidRPr="00A13A12">
        <w:rPr>
          <w:rFonts w:cstheme="minorHAnsi"/>
        </w:rPr>
        <w:lastRenderedPageBreak/>
        <w:t>zahájení a ukončení odstranění vady, celková doba trvání vady (doba od zjištění do odstranění vady) a vyjádření, zda vada bránila užívání DÍLA k účelu, ke kterému bylo určeno.</w:t>
      </w:r>
    </w:p>
    <w:p w:rsidR="00BF6F63" w:rsidRPr="00A13A12" w:rsidRDefault="00BF6F63" w:rsidP="000023C6">
      <w:pPr>
        <w:numPr>
          <w:ilvl w:val="0"/>
          <w:numId w:val="20"/>
        </w:numPr>
        <w:jc w:val="both"/>
        <w:rPr>
          <w:rFonts w:cstheme="minorHAnsi"/>
        </w:rPr>
      </w:pPr>
      <w:r w:rsidRPr="00A13A12">
        <w:rPr>
          <w:rFonts w:cstheme="minorHAnsi"/>
        </w:rPr>
        <w:t>Zhotovitel se zavazuje v případě potřeby dodat objednateli veškeré nové, případně opravené doklady vztahující se k opravené, případně vyměněné části (atesty, certifikáty apod.) potřebné k provozování díla.</w:t>
      </w:r>
    </w:p>
    <w:p w:rsidR="00BF6F63" w:rsidRPr="00A13A12" w:rsidRDefault="00BF6F63" w:rsidP="000023C6">
      <w:pPr>
        <w:numPr>
          <w:ilvl w:val="0"/>
          <w:numId w:val="20"/>
        </w:numPr>
        <w:jc w:val="both"/>
        <w:rPr>
          <w:rFonts w:cstheme="minorHAnsi"/>
        </w:rPr>
      </w:pPr>
      <w:r w:rsidRPr="00A13A12">
        <w:rPr>
          <w:rFonts w:cstheme="minorHAnsi"/>
        </w:rPr>
        <w:t>Zhotovitel odpovídá za to, že předmět díla má v době jeho předání objednateli a bude mít po dobu běhu záruční lhůty vlastnosti stanovené obecně závaznými právními předpisy, závaznými normami, případně vlastnosti obvyklé, dále za to, že dílo nemá právní vady, je kompletní, splňuje určenou funkci a odpovídá všem požadavkům sjednaným v SOD.</w:t>
      </w:r>
    </w:p>
    <w:p w:rsidR="00BF6F63" w:rsidRPr="00A13A12" w:rsidRDefault="00BF6F63" w:rsidP="000023C6">
      <w:pPr>
        <w:numPr>
          <w:ilvl w:val="0"/>
          <w:numId w:val="20"/>
        </w:numPr>
        <w:jc w:val="both"/>
        <w:rPr>
          <w:rFonts w:cstheme="minorHAnsi"/>
        </w:rPr>
      </w:pPr>
      <w:r w:rsidRPr="00A13A12">
        <w:rPr>
          <w:rFonts w:cstheme="minorHAnsi"/>
        </w:rPr>
        <w:t>Reklamaci lze uplatnit nejpozději do posledního dne záruční lhůty, přičemž i reklamace odeslaná objednatelem v poslední den záruční lhůty se považuje za včas uplatněnou.</w:t>
      </w:r>
    </w:p>
    <w:p w:rsidR="00BF6F63" w:rsidRPr="00A13A12" w:rsidRDefault="00BF6F63" w:rsidP="000023C6">
      <w:pPr>
        <w:numPr>
          <w:ilvl w:val="0"/>
          <w:numId w:val="20"/>
        </w:numPr>
        <w:jc w:val="both"/>
        <w:rPr>
          <w:rFonts w:cstheme="minorHAnsi"/>
        </w:rPr>
      </w:pPr>
      <w:r w:rsidRPr="00A13A12">
        <w:rPr>
          <w:rFonts w:cstheme="minorHAnsi"/>
        </w:rPr>
        <w:t>Záruční doba se nevztahuje na vady způsobené neodbornou manipulací nebo mechanickým poškozením při činnosti nesouvisející s činností zhotovitele.</w:t>
      </w:r>
    </w:p>
    <w:p w:rsidR="00BF6F63" w:rsidRPr="00A13A12" w:rsidRDefault="00BF6F63" w:rsidP="000023C6">
      <w:pPr>
        <w:numPr>
          <w:ilvl w:val="0"/>
          <w:numId w:val="20"/>
        </w:numPr>
        <w:jc w:val="both"/>
        <w:rPr>
          <w:rFonts w:cstheme="minorHAnsi"/>
        </w:rPr>
      </w:pPr>
      <w:r w:rsidRPr="00A13A12">
        <w:rPr>
          <w:rFonts w:cstheme="minorHAnsi"/>
        </w:rPr>
        <w:t>Zhotovitel na žádost objednatele odstraní reklamovanou vadu i v případě, že jím nebude uznána s tím, že prokáže-li se reklamace za neoprávněnou, uhradí objednatel náklady spojené s odstraněním vady, včetně nákladů zhotovitele, vynaložených na prokázání neoprávněnosti reklamace.</w:t>
      </w:r>
    </w:p>
    <w:p w:rsidR="00BF6F63" w:rsidRDefault="00BF6F63" w:rsidP="000023C6">
      <w:pPr>
        <w:numPr>
          <w:ilvl w:val="0"/>
          <w:numId w:val="20"/>
        </w:numPr>
        <w:jc w:val="both"/>
        <w:rPr>
          <w:rFonts w:cstheme="minorHAnsi"/>
        </w:rPr>
      </w:pPr>
      <w:r w:rsidRPr="00A13A12">
        <w:rPr>
          <w:rFonts w:cstheme="minorHAnsi"/>
        </w:rPr>
        <w:t>Dílo je považováno za ukončené po ukončení všech prací dle smlouvy, pokud jsou ukončeny řádně a včas a zhotovitel předal objednateli všechny požadované doklady a povrch všech pozemků tvořících staveniště je vyčištěn a uveden do předepsaného stavu. Pokud jsou ve smlouvě použity termíny ukončení díla nebo předání, rozumí se tím den, ve kterém dojde k oboustrannému podpisu předávacího protokolu.</w:t>
      </w:r>
    </w:p>
    <w:p w:rsidR="006509F4" w:rsidRPr="00A13A12" w:rsidRDefault="006509F4" w:rsidP="006509F4">
      <w:pPr>
        <w:ind w:left="720"/>
        <w:jc w:val="both"/>
        <w:rPr>
          <w:rFonts w:cstheme="minorHAnsi"/>
        </w:rPr>
      </w:pPr>
    </w:p>
    <w:p w:rsidR="00BF6F63" w:rsidRPr="00A13A12" w:rsidRDefault="00BF6F63" w:rsidP="000023C6">
      <w:pPr>
        <w:jc w:val="center"/>
        <w:rPr>
          <w:rFonts w:cstheme="minorHAnsi"/>
          <w:b/>
        </w:rPr>
      </w:pPr>
      <w:r w:rsidRPr="00A13A12">
        <w:rPr>
          <w:rFonts w:cstheme="minorHAnsi"/>
          <w:b/>
        </w:rPr>
        <w:t>Oddíl IV.</w:t>
      </w:r>
    </w:p>
    <w:p w:rsidR="00BF6F63" w:rsidRDefault="00BF6F63" w:rsidP="000023C6">
      <w:pPr>
        <w:jc w:val="center"/>
        <w:rPr>
          <w:rFonts w:cstheme="minorHAnsi"/>
          <w:b/>
        </w:rPr>
      </w:pPr>
      <w:r w:rsidRPr="00A13A12">
        <w:rPr>
          <w:rFonts w:cstheme="minorHAnsi"/>
          <w:b/>
        </w:rPr>
        <w:t>Sankce, odstoupení od smlouvy, ustanovení závěrečná</w:t>
      </w:r>
    </w:p>
    <w:p w:rsidR="006509F4" w:rsidRPr="00A13A12" w:rsidRDefault="006509F4" w:rsidP="000023C6">
      <w:pPr>
        <w:jc w:val="center"/>
        <w:rPr>
          <w:rFonts w:cstheme="minorHAnsi"/>
          <w:b/>
        </w:rPr>
      </w:pPr>
    </w:p>
    <w:p w:rsidR="00BF6F63" w:rsidRPr="00A13A12" w:rsidRDefault="00BF6F63" w:rsidP="000023C6">
      <w:pPr>
        <w:jc w:val="center"/>
        <w:rPr>
          <w:rFonts w:cstheme="minorHAnsi"/>
          <w:b/>
          <w:i/>
        </w:rPr>
      </w:pPr>
      <w:r w:rsidRPr="00A13A12">
        <w:rPr>
          <w:rFonts w:cstheme="minorHAnsi"/>
          <w:b/>
          <w:i/>
        </w:rPr>
        <w:t>I. Sankce</w:t>
      </w:r>
    </w:p>
    <w:p w:rsidR="00BF6F63" w:rsidRPr="00A13A12" w:rsidRDefault="00BF6F63" w:rsidP="000023C6">
      <w:pPr>
        <w:numPr>
          <w:ilvl w:val="0"/>
          <w:numId w:val="21"/>
        </w:numPr>
        <w:jc w:val="both"/>
        <w:rPr>
          <w:rFonts w:cstheme="minorHAnsi"/>
        </w:rPr>
      </w:pPr>
      <w:r w:rsidRPr="00A13A12">
        <w:rPr>
          <w:rFonts w:cstheme="minorHAnsi"/>
        </w:rPr>
        <w:t>Pro případ prodlení zhotovitele se splněním povinnosti dokončit DÍLO a s jeho řádným protokolárním odevzdáním v dohodnutém termínu objednateli uvedeném v oddíle I. čl. II. 1. této SOD může objednatel vůči zhotoviteli uplatnit smluvní pokutu ve výši 100.000,- Kč jednorázově a pak 0,05% z ceny díla za každý i započatý kalendářní den prodlení. Odevzdání a převzetí DÍLA upravuje oddíl II. čl. V. této SOD.</w:t>
      </w:r>
    </w:p>
    <w:p w:rsidR="00BF6F63" w:rsidRPr="00A13A12" w:rsidRDefault="00BF6F63" w:rsidP="000023C6">
      <w:pPr>
        <w:numPr>
          <w:ilvl w:val="0"/>
          <w:numId w:val="21"/>
        </w:numPr>
        <w:jc w:val="both"/>
        <w:rPr>
          <w:rFonts w:cstheme="minorHAnsi"/>
        </w:rPr>
      </w:pPr>
      <w:r w:rsidRPr="00A13A12">
        <w:rPr>
          <w:rFonts w:cstheme="minorHAnsi"/>
        </w:rPr>
        <w:t>V případě prodlení zhotovitele s odstraněním případných vad dle oddílu II. čl. V. v dohodnutém termínu, je zhotovitel povinen uhradit objednateli smluvní pokutu ve výši 1.000,- Kč (slovy: jeden tisíc korun českých) za každý i započatý kalendářní den prodlení a reklamovanou vadu.</w:t>
      </w:r>
    </w:p>
    <w:p w:rsidR="00BF6F63" w:rsidRPr="00A13A12" w:rsidRDefault="00BF6F63" w:rsidP="000023C6">
      <w:pPr>
        <w:numPr>
          <w:ilvl w:val="0"/>
          <w:numId w:val="21"/>
        </w:numPr>
        <w:jc w:val="both"/>
        <w:rPr>
          <w:rFonts w:cstheme="minorHAnsi"/>
        </w:rPr>
      </w:pPr>
      <w:r w:rsidRPr="00A13A12">
        <w:rPr>
          <w:rFonts w:cstheme="minorHAnsi"/>
        </w:rPr>
        <w:t>Objednatel je oprávněn započíst smluvní pokuty proti platbám za plnění zhotovitele a zhotovitel s tímto bez výhrad souhlasí.</w:t>
      </w:r>
    </w:p>
    <w:p w:rsidR="00BF6F63" w:rsidRPr="00A13A12" w:rsidRDefault="00BF6F63" w:rsidP="000023C6">
      <w:pPr>
        <w:numPr>
          <w:ilvl w:val="0"/>
          <w:numId w:val="21"/>
        </w:numPr>
        <w:jc w:val="both"/>
        <w:rPr>
          <w:rFonts w:cstheme="minorHAnsi"/>
        </w:rPr>
      </w:pPr>
      <w:r w:rsidRPr="00A13A12">
        <w:rPr>
          <w:rFonts w:cstheme="minorHAnsi"/>
        </w:rPr>
        <w:t>Objednatel se zavazuje pro případ prodlení s placením sjednané ceny zaplatit zhotoviteli smluvní pokutu ve výši 0,05% z dlužné částky za každý i započatý kalendářní den prodlení po termínu splatnosti.</w:t>
      </w:r>
    </w:p>
    <w:p w:rsidR="00BF6F63" w:rsidRPr="00A13A12" w:rsidRDefault="00BF6F63" w:rsidP="000023C6">
      <w:pPr>
        <w:numPr>
          <w:ilvl w:val="0"/>
          <w:numId w:val="21"/>
        </w:numPr>
        <w:jc w:val="both"/>
        <w:rPr>
          <w:rFonts w:cstheme="minorHAnsi"/>
        </w:rPr>
      </w:pPr>
      <w:r w:rsidRPr="00A13A12">
        <w:rPr>
          <w:rFonts w:cstheme="minorHAnsi"/>
        </w:rPr>
        <w:lastRenderedPageBreak/>
        <w:t>V případě prodlení zhotovitele s odstraňováním reklamačních závad v termínech dle oddílu III. čl. III. je zhotovitel povinen uhradit objednateli smluvní pokutu ve výši 500,- Kč za každou reklamovanou vadu a každý i započatý kalendářní den prodlení.</w:t>
      </w:r>
    </w:p>
    <w:p w:rsidR="00BF6F63" w:rsidRPr="00A13A12" w:rsidRDefault="00BF6F63" w:rsidP="000023C6">
      <w:pPr>
        <w:numPr>
          <w:ilvl w:val="0"/>
          <w:numId w:val="21"/>
        </w:numPr>
        <w:jc w:val="both"/>
        <w:rPr>
          <w:rFonts w:cstheme="minorHAnsi"/>
        </w:rPr>
      </w:pPr>
      <w:r w:rsidRPr="00A13A12">
        <w:rPr>
          <w:rFonts w:cstheme="minorHAnsi"/>
        </w:rPr>
        <w:t>Tímto ujednáním o smluvní pokutě není dotčeno právo na náhradu škody.</w:t>
      </w:r>
    </w:p>
    <w:p w:rsidR="00BF6F63" w:rsidRDefault="00BF6F63" w:rsidP="000023C6">
      <w:pPr>
        <w:numPr>
          <w:ilvl w:val="0"/>
          <w:numId w:val="21"/>
        </w:numPr>
        <w:jc w:val="both"/>
        <w:rPr>
          <w:rFonts w:cstheme="minorHAnsi"/>
        </w:rPr>
      </w:pPr>
      <w:r w:rsidRPr="00A13A12">
        <w:rPr>
          <w:rFonts w:cstheme="minorHAnsi"/>
        </w:rPr>
        <w:t>Zaplacením smluvní pokuty nezaniká nárok poškozené strany na náhradu způsobené škody.</w:t>
      </w:r>
    </w:p>
    <w:p w:rsidR="006509F4" w:rsidRPr="00A13A12" w:rsidRDefault="006509F4" w:rsidP="006509F4">
      <w:pPr>
        <w:ind w:left="720"/>
        <w:jc w:val="both"/>
        <w:rPr>
          <w:rFonts w:cstheme="minorHAnsi"/>
        </w:rPr>
      </w:pPr>
    </w:p>
    <w:p w:rsidR="00BF6F63" w:rsidRPr="00A13A12" w:rsidRDefault="00BF6F63" w:rsidP="000023C6">
      <w:pPr>
        <w:jc w:val="center"/>
        <w:rPr>
          <w:rFonts w:cstheme="minorHAnsi"/>
          <w:b/>
          <w:i/>
        </w:rPr>
      </w:pPr>
      <w:r w:rsidRPr="00A13A12">
        <w:rPr>
          <w:rFonts w:cstheme="minorHAnsi"/>
          <w:b/>
          <w:i/>
        </w:rPr>
        <w:t>II. Odstoupení od smlouvy</w:t>
      </w:r>
    </w:p>
    <w:p w:rsidR="00BF6F63" w:rsidRPr="00A13A12" w:rsidRDefault="00BF6F63" w:rsidP="000023C6">
      <w:pPr>
        <w:numPr>
          <w:ilvl w:val="0"/>
          <w:numId w:val="22"/>
        </w:numPr>
        <w:jc w:val="both"/>
        <w:rPr>
          <w:rFonts w:cstheme="minorHAnsi"/>
        </w:rPr>
      </w:pPr>
      <w:r w:rsidRPr="00A13A12">
        <w:rPr>
          <w:rFonts w:cstheme="minorHAnsi"/>
        </w:rPr>
        <w:t>Objednatel a zhotovitel jsou oprávněni odstoupit od smlouvy v případě podstatného porušení smluvních povinností druhou stranou. Za podstatné porušení smluvních povinností se považuje neplnění sjednaných termínů a dalších rozhodujících závazků vyplývajících z této smlouvy.</w:t>
      </w:r>
    </w:p>
    <w:p w:rsidR="00BF6F63" w:rsidRPr="00A13A12" w:rsidRDefault="00BF6F63" w:rsidP="000023C6">
      <w:pPr>
        <w:numPr>
          <w:ilvl w:val="0"/>
          <w:numId w:val="22"/>
        </w:numPr>
        <w:jc w:val="both"/>
        <w:rPr>
          <w:rFonts w:cstheme="minorHAnsi"/>
        </w:rPr>
      </w:pPr>
      <w:r w:rsidRPr="00A13A12">
        <w:rPr>
          <w:rFonts w:cstheme="minorHAnsi"/>
        </w:rPr>
        <w:t>Neprovádí-li zhotovitel DÍLO řádně kvalitně nebo jinak porušuje smluvní povinnosti, je objednatel oprávněn odstoupit od této smlouvy v případě, že zhotovitel nesplní své povinnosti vyplývající ze smlouvy ani v dodatečně přiměřené lhůtě, která mu k tomu byla poskytnuta, přičemž však tato lhůta nesmí být kratší než 14 kalendářních dnů.</w:t>
      </w:r>
    </w:p>
    <w:p w:rsidR="00BF6F63" w:rsidRPr="00A13A12" w:rsidRDefault="00BF6F63" w:rsidP="000023C6">
      <w:pPr>
        <w:numPr>
          <w:ilvl w:val="0"/>
          <w:numId w:val="22"/>
        </w:numPr>
        <w:jc w:val="both"/>
        <w:rPr>
          <w:rFonts w:cstheme="minorHAnsi"/>
        </w:rPr>
      </w:pPr>
      <w:r w:rsidRPr="00A13A12">
        <w:rPr>
          <w:rFonts w:cstheme="minorHAnsi"/>
        </w:rPr>
        <w:t>Odstoupení od smlouvy musí být učiněno písemně a doručeno prokazatelně druhé smluvní straně. Účinky odstoupení nastávají dnem doručení písemného oznámení o odstoupení. Vzájemné nároky obou smluvních stran se, v případě ukončení platnosti této smlouvy některým ze způsobu bodu 1. a 2. tohoto oddílu, budou řídit příslušnými ustanoveními NOZ. V tomto případě bude provedeno vyúčtování provedených prací a zabudovaných materiálů.</w:t>
      </w:r>
    </w:p>
    <w:p w:rsidR="00BF6F63" w:rsidRPr="00A13A12" w:rsidRDefault="00BF6F63" w:rsidP="000023C6">
      <w:pPr>
        <w:numPr>
          <w:ilvl w:val="0"/>
          <w:numId w:val="22"/>
        </w:numPr>
        <w:jc w:val="both"/>
        <w:rPr>
          <w:rFonts w:cstheme="minorHAnsi"/>
        </w:rPr>
      </w:pPr>
      <w:r w:rsidRPr="00A13A12">
        <w:rPr>
          <w:rFonts w:cstheme="minorHAnsi"/>
        </w:rPr>
        <w:t>Objednateli budou uhrazeny zhotovitelem vícenáklady vzniklé z titulu přerušení prací a tím pádem nutnosti dokončení DÍLA jiným zhotovitelem a vliv nedodržení termínů dokončení DÍLA.</w:t>
      </w:r>
    </w:p>
    <w:p w:rsidR="00BF6F63" w:rsidRPr="00A13A12" w:rsidRDefault="00BF6F63" w:rsidP="000023C6">
      <w:pPr>
        <w:numPr>
          <w:ilvl w:val="0"/>
          <w:numId w:val="22"/>
        </w:numPr>
        <w:jc w:val="both"/>
        <w:rPr>
          <w:rFonts w:cstheme="minorHAnsi"/>
        </w:rPr>
      </w:pPr>
      <w:r w:rsidRPr="00A13A12">
        <w:rPr>
          <w:rFonts w:cstheme="minorHAnsi"/>
        </w:rPr>
        <w:t>Zánikem smlouvy nejsou dotčeny nároky obou smluvních stran na náhradu škody a jiné sankce, které za trvání smlouvy vznikly.</w:t>
      </w:r>
    </w:p>
    <w:p w:rsidR="00BF21B1" w:rsidRPr="006509F4" w:rsidRDefault="00BF21B1" w:rsidP="006509F4">
      <w:pPr>
        <w:spacing w:before="360" w:after="240" w:line="240" w:lineRule="auto"/>
        <w:jc w:val="center"/>
        <w:outlineLvl w:val="0"/>
        <w:rPr>
          <w:rFonts w:eastAsia="Times New Roman" w:cstheme="minorHAnsi"/>
          <w:b/>
          <w:i/>
          <w:kern w:val="28"/>
        </w:rPr>
      </w:pPr>
      <w:r w:rsidRPr="006509F4">
        <w:rPr>
          <w:rFonts w:eastAsia="Times New Roman" w:cstheme="minorHAnsi"/>
          <w:b/>
          <w:i/>
          <w:kern w:val="28"/>
        </w:rPr>
        <w:t>III.</w:t>
      </w:r>
      <w:r w:rsidR="00002007" w:rsidRPr="006509F4">
        <w:rPr>
          <w:rFonts w:eastAsia="Times New Roman" w:cstheme="minorHAnsi"/>
          <w:b/>
          <w:i/>
          <w:kern w:val="28"/>
        </w:rPr>
        <w:t xml:space="preserve"> </w:t>
      </w:r>
      <w:r w:rsidRPr="006509F4">
        <w:rPr>
          <w:rFonts w:eastAsia="Times New Roman" w:cstheme="minorHAnsi"/>
          <w:b/>
          <w:i/>
          <w:kern w:val="28"/>
        </w:rPr>
        <w:t>Komunikace smluvních stran</w:t>
      </w:r>
    </w:p>
    <w:p w:rsidR="00BF21B1" w:rsidRPr="00A13A12" w:rsidRDefault="00BF21B1" w:rsidP="00BF21B1">
      <w:pPr>
        <w:pStyle w:val="Odstavecseseznamem"/>
        <w:numPr>
          <w:ilvl w:val="0"/>
          <w:numId w:val="29"/>
        </w:numPr>
        <w:spacing w:after="240" w:line="240" w:lineRule="auto"/>
        <w:jc w:val="both"/>
        <w:outlineLvl w:val="1"/>
        <w:rPr>
          <w:rFonts w:asciiTheme="minorHAnsi" w:eastAsia="Times New Roman" w:hAnsiTheme="minorHAnsi" w:cstheme="minorHAnsi"/>
        </w:rPr>
      </w:pPr>
      <w:r w:rsidRPr="00A13A12">
        <w:rPr>
          <w:rFonts w:asciiTheme="minorHAnsi" w:eastAsia="Times New Roman" w:hAnsiTheme="minorHAnsi" w:cstheme="minorHAnsi"/>
        </w:rPr>
        <w:t xml:space="preserve">Smluvní strany se dohodly, že každý dokument, který má být prokazatelně doručen druhé smluvní straně, bude doručen předem e-mailem a také písemně na doručovací poštovní adresu uvedenou v této smlouvě, a to doporučeným dopisem, kurýrní službou nebo osobně proti podpisu druhé strany na jeho kopii. </w:t>
      </w:r>
    </w:p>
    <w:p w:rsidR="00BF21B1" w:rsidRPr="00A13A12" w:rsidRDefault="00BF21B1" w:rsidP="00BF21B1">
      <w:pPr>
        <w:pStyle w:val="Odstavecseseznamem"/>
        <w:numPr>
          <w:ilvl w:val="0"/>
          <w:numId w:val="29"/>
        </w:numPr>
        <w:spacing w:after="240" w:line="240" w:lineRule="auto"/>
        <w:jc w:val="both"/>
        <w:outlineLvl w:val="1"/>
        <w:rPr>
          <w:rFonts w:asciiTheme="minorHAnsi" w:eastAsia="Times New Roman" w:hAnsiTheme="minorHAnsi" w:cstheme="minorHAnsi"/>
        </w:rPr>
      </w:pPr>
      <w:r w:rsidRPr="00A13A12">
        <w:rPr>
          <w:rFonts w:asciiTheme="minorHAnsi" w:eastAsia="Times New Roman" w:hAnsiTheme="minorHAnsi" w:cstheme="minorHAnsi"/>
        </w:rPr>
        <w:t>Za den doručení písemnosti se bude považovat den převzetí, nebo pokud se písemnost nepodaří doručit:</w:t>
      </w:r>
    </w:p>
    <w:p w:rsidR="00BF21B1" w:rsidRPr="00A13A12" w:rsidRDefault="00BF21B1" w:rsidP="00BF21B1">
      <w:pPr>
        <w:numPr>
          <w:ilvl w:val="2"/>
          <w:numId w:val="31"/>
        </w:numPr>
        <w:spacing w:after="0" w:line="280" w:lineRule="exact"/>
        <w:jc w:val="both"/>
        <w:rPr>
          <w:rFonts w:eastAsia="Times New Roman" w:cstheme="minorHAnsi"/>
        </w:rPr>
      </w:pPr>
      <w:r w:rsidRPr="00A13A12">
        <w:rPr>
          <w:rFonts w:eastAsia="Times New Roman" w:cstheme="minorHAnsi"/>
        </w:rPr>
        <w:t>den, kdy adresát odmítl převzetí dokumentu;</w:t>
      </w:r>
    </w:p>
    <w:p w:rsidR="00BF21B1" w:rsidRPr="00A13A12" w:rsidRDefault="00BF21B1" w:rsidP="00BF21B1">
      <w:pPr>
        <w:numPr>
          <w:ilvl w:val="2"/>
          <w:numId w:val="31"/>
        </w:numPr>
        <w:spacing w:after="0" w:line="280" w:lineRule="exact"/>
        <w:jc w:val="both"/>
        <w:rPr>
          <w:rFonts w:eastAsia="Times New Roman" w:cstheme="minorHAnsi"/>
        </w:rPr>
      </w:pPr>
      <w:r w:rsidRPr="00A13A12">
        <w:rPr>
          <w:rFonts w:eastAsia="Times New Roman" w:cstheme="minorHAnsi"/>
        </w:rPr>
        <w:t xml:space="preserve">10. (desátý) den od oznámení o uložení zásilky na poště, i když se o tom adresát nedozvěděl, </w:t>
      </w:r>
    </w:p>
    <w:p w:rsidR="00BF21B1" w:rsidRPr="00A13A12" w:rsidRDefault="00BF21B1" w:rsidP="00BF21B1">
      <w:pPr>
        <w:numPr>
          <w:ilvl w:val="2"/>
          <w:numId w:val="31"/>
        </w:numPr>
        <w:spacing w:after="0" w:line="280" w:lineRule="exact"/>
        <w:jc w:val="both"/>
        <w:rPr>
          <w:rFonts w:eastAsia="Times New Roman" w:cstheme="minorHAnsi"/>
        </w:rPr>
      </w:pPr>
      <w:r w:rsidRPr="00A13A12">
        <w:rPr>
          <w:rFonts w:eastAsia="Times New Roman" w:cstheme="minorHAnsi"/>
        </w:rPr>
        <w:t>okamžik, kdy byla zásilka odeslána zpět jako nedoručitelná,</w:t>
      </w:r>
    </w:p>
    <w:p w:rsidR="00BF21B1" w:rsidRPr="00A13A12" w:rsidRDefault="00BF21B1" w:rsidP="00BF21B1">
      <w:pPr>
        <w:numPr>
          <w:ilvl w:val="2"/>
          <w:numId w:val="31"/>
        </w:numPr>
        <w:spacing w:after="0" w:line="280" w:lineRule="exact"/>
        <w:jc w:val="both"/>
        <w:rPr>
          <w:rFonts w:eastAsia="Times New Roman" w:cstheme="minorHAnsi"/>
        </w:rPr>
      </w:pPr>
      <w:r w:rsidRPr="00A13A12">
        <w:rPr>
          <w:rFonts w:eastAsia="Times New Roman" w:cstheme="minorHAnsi"/>
        </w:rPr>
        <w:t>v případě nemožnosti doručení 3. (třetí) den následující po jejím odeslání.</w:t>
      </w:r>
    </w:p>
    <w:p w:rsidR="00BF21B1" w:rsidRPr="00A13A12" w:rsidRDefault="00BF21B1" w:rsidP="00BF21B1">
      <w:pPr>
        <w:pStyle w:val="Odstavecseseznamem"/>
        <w:numPr>
          <w:ilvl w:val="0"/>
          <w:numId w:val="29"/>
        </w:numPr>
        <w:spacing w:after="0" w:line="280" w:lineRule="exact"/>
        <w:jc w:val="both"/>
        <w:rPr>
          <w:rFonts w:asciiTheme="minorHAnsi" w:eastAsia="Times New Roman" w:hAnsiTheme="minorHAnsi" w:cstheme="minorHAnsi"/>
        </w:rPr>
      </w:pPr>
      <w:r w:rsidRPr="00A13A12">
        <w:rPr>
          <w:rFonts w:asciiTheme="minorHAnsi" w:eastAsia="Times New Roman" w:hAnsiTheme="minorHAnsi" w:cstheme="minorHAnsi"/>
        </w:rPr>
        <w:t>Smluvní strany se zavazují vzájemně se informovat o změně adresy nejpozději do 7 (sedmi) kalendářních dnů poté, co k takové změně dojde.</w:t>
      </w:r>
    </w:p>
    <w:p w:rsidR="00A346C1" w:rsidRPr="00A13A12" w:rsidRDefault="00A346C1" w:rsidP="000023C6">
      <w:pPr>
        <w:jc w:val="center"/>
        <w:rPr>
          <w:rFonts w:cstheme="minorHAnsi"/>
          <w:b/>
          <w:i/>
        </w:rPr>
      </w:pPr>
    </w:p>
    <w:p w:rsidR="00BF6F63" w:rsidRPr="00A13A12" w:rsidRDefault="00002007" w:rsidP="000023C6">
      <w:pPr>
        <w:jc w:val="center"/>
        <w:rPr>
          <w:rFonts w:cstheme="minorHAnsi"/>
          <w:b/>
          <w:i/>
        </w:rPr>
      </w:pPr>
      <w:r w:rsidRPr="00A13A12">
        <w:rPr>
          <w:rFonts w:cstheme="minorHAnsi"/>
          <w:b/>
          <w:i/>
        </w:rPr>
        <w:t>IV</w:t>
      </w:r>
      <w:r w:rsidR="00BF6F63" w:rsidRPr="00A13A12">
        <w:rPr>
          <w:rFonts w:cstheme="minorHAnsi"/>
          <w:b/>
          <w:i/>
        </w:rPr>
        <w:t>. Ustanovení závěrečná</w:t>
      </w:r>
    </w:p>
    <w:p w:rsidR="00BF6F63" w:rsidRPr="00A13A12" w:rsidRDefault="00BF6F63" w:rsidP="000023C6">
      <w:pPr>
        <w:numPr>
          <w:ilvl w:val="0"/>
          <w:numId w:val="23"/>
        </w:numPr>
        <w:jc w:val="both"/>
        <w:rPr>
          <w:rFonts w:cstheme="minorHAnsi"/>
        </w:rPr>
      </w:pPr>
      <w:r w:rsidRPr="00A13A12">
        <w:rPr>
          <w:rFonts w:cstheme="minorHAnsi"/>
        </w:rPr>
        <w:t>Tam, kde nejsou práva a závazky smluvních stran výslovně upraveny, platí ustanovení NOZ v platném znění.</w:t>
      </w:r>
    </w:p>
    <w:p w:rsidR="00BF6F63" w:rsidRPr="00A13A12" w:rsidRDefault="00BF6F63" w:rsidP="000023C6">
      <w:pPr>
        <w:numPr>
          <w:ilvl w:val="0"/>
          <w:numId w:val="23"/>
        </w:numPr>
        <w:jc w:val="both"/>
        <w:rPr>
          <w:rFonts w:cstheme="minorHAnsi"/>
        </w:rPr>
      </w:pPr>
      <w:r w:rsidRPr="00A13A12">
        <w:rPr>
          <w:rFonts w:cstheme="minorHAnsi"/>
        </w:rPr>
        <w:lastRenderedPageBreak/>
        <w:t>Tuto smlouvu lze změnit nebo upřesnit pouze písemným ujednáním nazvaným „Dodatek ke smlouvě“ a očíslovaným podle pořadových čísel, který bude potvrzen a odsouhlasen smluvními stranami a prohlášen za nedílnou součást této smlouvy.</w:t>
      </w:r>
    </w:p>
    <w:p w:rsidR="00BF6F63" w:rsidRPr="00A13A12" w:rsidRDefault="00BF6F63" w:rsidP="000023C6">
      <w:pPr>
        <w:numPr>
          <w:ilvl w:val="0"/>
          <w:numId w:val="23"/>
        </w:numPr>
        <w:jc w:val="both"/>
        <w:rPr>
          <w:rFonts w:cstheme="minorHAnsi"/>
        </w:rPr>
      </w:pPr>
      <w:r w:rsidRPr="00A13A12">
        <w:rPr>
          <w:rFonts w:cstheme="minorHAnsi"/>
        </w:rPr>
        <w:t>Práva a povinnosti vyplývající z této smlouvy o dílo přecházejí i na případné právní nástupce obou smluvních stran.</w:t>
      </w:r>
    </w:p>
    <w:p w:rsidR="00BF6F63" w:rsidRPr="00A13A12" w:rsidRDefault="00BF6F63" w:rsidP="000023C6">
      <w:pPr>
        <w:numPr>
          <w:ilvl w:val="0"/>
          <w:numId w:val="23"/>
        </w:numPr>
        <w:jc w:val="both"/>
        <w:rPr>
          <w:rFonts w:cstheme="minorHAnsi"/>
        </w:rPr>
      </w:pPr>
      <w:r w:rsidRPr="00A13A12">
        <w:rPr>
          <w:rFonts w:cstheme="minorHAnsi"/>
        </w:rPr>
        <w:t xml:space="preserve">Tato smlouva je vyhotovena ve </w:t>
      </w:r>
      <w:r w:rsidR="00C160FB" w:rsidRPr="00A13A12">
        <w:rPr>
          <w:rFonts w:cstheme="minorHAnsi"/>
        </w:rPr>
        <w:t>dvou</w:t>
      </w:r>
      <w:r w:rsidRPr="00A13A12">
        <w:rPr>
          <w:rFonts w:cstheme="minorHAnsi"/>
        </w:rPr>
        <w:t xml:space="preserve"> stejnopisech, z n</w:t>
      </w:r>
      <w:r w:rsidR="00C160FB" w:rsidRPr="00A13A12">
        <w:rPr>
          <w:rFonts w:cstheme="minorHAnsi"/>
        </w:rPr>
        <w:t>ichž každá strana obdrží po jednom vyhotovení. Obě</w:t>
      </w:r>
      <w:r w:rsidRPr="00A13A12">
        <w:rPr>
          <w:rFonts w:cstheme="minorHAnsi"/>
        </w:rPr>
        <w:t xml:space="preserve"> vyhotovení mají platnost originálu.</w:t>
      </w:r>
    </w:p>
    <w:p w:rsidR="00BF6F63" w:rsidRPr="00A13A12" w:rsidRDefault="00BF6F63" w:rsidP="000023C6">
      <w:pPr>
        <w:numPr>
          <w:ilvl w:val="0"/>
          <w:numId w:val="23"/>
        </w:numPr>
        <w:jc w:val="both"/>
        <w:rPr>
          <w:rFonts w:cstheme="minorHAnsi"/>
        </w:rPr>
      </w:pPr>
      <w:r w:rsidRPr="00A13A12">
        <w:rPr>
          <w:rFonts w:cstheme="minorHAnsi"/>
        </w:rPr>
        <w:t>Tato smlouva nabývá platnosti dnem jejího podpisu oprávněnými zástupci obou smluvních stran.</w:t>
      </w:r>
    </w:p>
    <w:p w:rsidR="00947468" w:rsidRPr="00A13A12" w:rsidRDefault="00BF6F63" w:rsidP="00947468">
      <w:pPr>
        <w:numPr>
          <w:ilvl w:val="0"/>
          <w:numId w:val="23"/>
        </w:numPr>
        <w:jc w:val="both"/>
        <w:rPr>
          <w:rFonts w:cstheme="minorHAnsi"/>
        </w:rPr>
      </w:pPr>
      <w:r w:rsidRPr="00A13A12">
        <w:rPr>
          <w:rFonts w:cstheme="minorHAnsi"/>
        </w:rPr>
        <w:t xml:space="preserve">Smluvní strany tuto smlouvu přečetly, prohlašují, že je projevem jejich svobodné a vážné vůle, že nebyla sjednána v tísni ani za nápadně nevýhodných podmínek a na důkaz souhlasu doplňují zástupci obou smluvních stran své vlastnoruční podpisy. </w:t>
      </w:r>
    </w:p>
    <w:p w:rsidR="00831279" w:rsidRPr="00A13A12" w:rsidRDefault="00947468" w:rsidP="00831279">
      <w:pPr>
        <w:numPr>
          <w:ilvl w:val="0"/>
          <w:numId w:val="23"/>
        </w:numPr>
        <w:jc w:val="both"/>
        <w:rPr>
          <w:rFonts w:cstheme="minorHAnsi"/>
        </w:rPr>
      </w:pPr>
      <w:r w:rsidRPr="00A13A12">
        <w:rPr>
          <w:rFonts w:cstheme="minorHAnsi"/>
          <w:color w:val="000000" w:themeColor="text1"/>
        </w:rPr>
        <w:t>Smluvní strany nepovažují skutečnosti ve smlouvě uvedené za obchodní tajemství ve smyslu §504 zákona č. 89/2012 Sb., občanský zákoník, v platném znění, a udělují svolení k jejich užití a zveřejnění bez stanovení jakýchkoli dalších podmínek.</w:t>
      </w:r>
    </w:p>
    <w:p w:rsidR="00831279" w:rsidRPr="00A13A12" w:rsidRDefault="00831279" w:rsidP="00831279">
      <w:pPr>
        <w:numPr>
          <w:ilvl w:val="0"/>
          <w:numId w:val="23"/>
        </w:numPr>
        <w:jc w:val="both"/>
        <w:rPr>
          <w:rFonts w:cstheme="minorHAnsi"/>
        </w:rPr>
      </w:pPr>
      <w:r w:rsidRPr="00A13A12">
        <w:rPr>
          <w:rFonts w:cstheme="minorHAnsi"/>
          <w:color w:val="000000" w:themeColor="text1"/>
        </w:rPr>
        <w:t xml:space="preserve">Záměr vypsání veřejné zakázky schválilo Zastupitelstvo Městské části </w:t>
      </w:r>
      <w:proofErr w:type="gramStart"/>
      <w:r w:rsidRPr="00A13A12">
        <w:rPr>
          <w:rFonts w:cstheme="minorHAnsi"/>
          <w:color w:val="000000" w:themeColor="text1"/>
        </w:rPr>
        <w:t>Praha - Šeberov</w:t>
      </w:r>
      <w:proofErr w:type="gramEnd"/>
      <w:r w:rsidRPr="00A13A12">
        <w:rPr>
          <w:rFonts w:cstheme="minorHAnsi"/>
          <w:color w:val="000000" w:themeColor="text1"/>
        </w:rPr>
        <w:t xml:space="preserve"> dne 15.5.2017 usnesením č. 13/21/2017/ZMČ. Vypsání veřejné zakázky schválila dne 28.6.2017 Rada Městské části Praha – Šeberov usnesením č. 15/74/2017/RMČ. Výběr zhotovitele schválila Rada Městské části Praha - Šeberov dne ………………………………… usnesením č. …………………………………</w:t>
      </w:r>
      <w:proofErr w:type="gramStart"/>
      <w:r w:rsidRPr="00A13A12">
        <w:rPr>
          <w:rFonts w:cstheme="minorHAnsi"/>
          <w:color w:val="000000" w:themeColor="text1"/>
        </w:rPr>
        <w:t>…….</w:t>
      </w:r>
      <w:proofErr w:type="gramEnd"/>
      <w:r w:rsidRPr="00A13A12">
        <w:rPr>
          <w:rFonts w:cstheme="minorHAnsi"/>
          <w:color w:val="000000" w:themeColor="text1"/>
        </w:rPr>
        <w:t xml:space="preserve">. </w:t>
      </w:r>
    </w:p>
    <w:p w:rsidR="00BF6F63" w:rsidRPr="00A13A12" w:rsidRDefault="00BF6F63" w:rsidP="00BF6F63">
      <w:pPr>
        <w:rPr>
          <w:rFonts w:cstheme="minorHAnsi"/>
          <w:bCs/>
        </w:rPr>
      </w:pPr>
      <w:r w:rsidRPr="00A13A12">
        <w:rPr>
          <w:rFonts w:cstheme="minorHAnsi"/>
          <w:bCs/>
        </w:rPr>
        <w:t>V </w:t>
      </w:r>
      <w:r w:rsidR="000023C6" w:rsidRPr="00A13A12">
        <w:rPr>
          <w:rFonts w:cstheme="minorHAnsi"/>
          <w:bCs/>
        </w:rPr>
        <w:t>Praze</w:t>
      </w:r>
      <w:r w:rsidRPr="00A13A12">
        <w:rPr>
          <w:rFonts w:cstheme="minorHAnsi"/>
          <w:bCs/>
        </w:rPr>
        <w:t xml:space="preserve"> dne:</w:t>
      </w:r>
      <w:r w:rsidRPr="00A13A12">
        <w:rPr>
          <w:rFonts w:cstheme="minorHAnsi"/>
          <w:bCs/>
        </w:rPr>
        <w:tab/>
      </w:r>
      <w:r w:rsidRPr="00A13A12">
        <w:rPr>
          <w:rFonts w:cstheme="minorHAnsi"/>
          <w:bCs/>
        </w:rPr>
        <w:tab/>
      </w:r>
      <w:r w:rsidRPr="00A13A12">
        <w:rPr>
          <w:rFonts w:cstheme="minorHAnsi"/>
          <w:bCs/>
        </w:rPr>
        <w:tab/>
      </w:r>
      <w:r w:rsidRPr="00A13A12">
        <w:rPr>
          <w:rFonts w:cstheme="minorHAnsi"/>
          <w:bCs/>
        </w:rPr>
        <w:tab/>
      </w:r>
      <w:r w:rsidRPr="00A13A12">
        <w:rPr>
          <w:rFonts w:cstheme="minorHAnsi"/>
          <w:bCs/>
        </w:rPr>
        <w:tab/>
      </w:r>
      <w:r w:rsidRPr="00A13A12">
        <w:rPr>
          <w:rFonts w:cstheme="minorHAnsi"/>
          <w:bCs/>
        </w:rPr>
        <w:tab/>
        <w:t>V …………… dne: …</w:t>
      </w:r>
      <w:r w:rsidR="00F277AF">
        <w:rPr>
          <w:rFonts w:cstheme="minorHAnsi"/>
          <w:bCs/>
        </w:rPr>
        <w:t>…………………………….</w:t>
      </w:r>
    </w:p>
    <w:p w:rsidR="00BF6F63" w:rsidRDefault="00BF6F63" w:rsidP="00BF6F63">
      <w:pPr>
        <w:rPr>
          <w:rFonts w:cstheme="minorHAnsi"/>
          <w:b/>
          <w:bCs/>
        </w:rPr>
      </w:pPr>
    </w:p>
    <w:p w:rsidR="004F7805" w:rsidRPr="00A13A12" w:rsidRDefault="004F7805" w:rsidP="00BF6F63">
      <w:pPr>
        <w:rPr>
          <w:rFonts w:cstheme="minorHAnsi"/>
          <w:b/>
          <w:bCs/>
        </w:rPr>
      </w:pPr>
    </w:p>
    <w:p w:rsidR="00BF6F63" w:rsidRPr="00A13A12" w:rsidRDefault="00BF6F63" w:rsidP="00BF6F63">
      <w:pPr>
        <w:rPr>
          <w:rFonts w:cstheme="minorHAnsi"/>
          <w:bCs/>
        </w:rPr>
      </w:pPr>
      <w:r w:rsidRPr="00A13A12">
        <w:rPr>
          <w:rFonts w:cstheme="minorHAnsi"/>
          <w:bCs/>
        </w:rPr>
        <w:t>.............................................................</w:t>
      </w:r>
      <w:r w:rsidRPr="00A13A12">
        <w:rPr>
          <w:rFonts w:cstheme="minorHAnsi"/>
          <w:b/>
          <w:bCs/>
        </w:rPr>
        <w:tab/>
      </w:r>
      <w:r w:rsidRPr="00A13A12">
        <w:rPr>
          <w:rFonts w:cstheme="minorHAnsi"/>
          <w:b/>
          <w:bCs/>
        </w:rPr>
        <w:tab/>
      </w:r>
      <w:r w:rsidRPr="00A13A12">
        <w:rPr>
          <w:rFonts w:cstheme="minorHAnsi"/>
          <w:b/>
          <w:bCs/>
        </w:rPr>
        <w:tab/>
      </w:r>
      <w:r w:rsidRPr="00A13A12">
        <w:rPr>
          <w:rFonts w:cstheme="minorHAnsi"/>
          <w:bCs/>
        </w:rPr>
        <w:t>.............................................................</w:t>
      </w:r>
    </w:p>
    <w:p w:rsidR="00BF6F63" w:rsidRPr="00A13A12" w:rsidRDefault="000023C6" w:rsidP="00BF6F63">
      <w:pPr>
        <w:rPr>
          <w:rFonts w:cstheme="minorHAnsi"/>
          <w:bCs/>
        </w:rPr>
      </w:pPr>
      <w:r w:rsidRPr="00A13A12">
        <w:rPr>
          <w:rFonts w:cstheme="minorHAnsi"/>
          <w:bCs/>
        </w:rPr>
        <w:t>Za MČ Praha - Šeberov</w:t>
      </w:r>
      <w:r w:rsidR="00BF6F63" w:rsidRPr="00A13A12">
        <w:rPr>
          <w:rFonts w:cstheme="minorHAnsi"/>
          <w:bCs/>
        </w:rPr>
        <w:tab/>
      </w:r>
      <w:r w:rsidR="00BF6F63" w:rsidRPr="00A13A12">
        <w:rPr>
          <w:rFonts w:cstheme="minorHAnsi"/>
          <w:bCs/>
        </w:rPr>
        <w:tab/>
      </w:r>
      <w:r w:rsidR="00BF6F63" w:rsidRPr="00A13A12">
        <w:rPr>
          <w:rFonts w:cstheme="minorHAnsi"/>
          <w:bCs/>
        </w:rPr>
        <w:tab/>
      </w:r>
      <w:r w:rsidR="00BF6F63" w:rsidRPr="00A13A12">
        <w:rPr>
          <w:rFonts w:cstheme="minorHAnsi"/>
          <w:bCs/>
        </w:rPr>
        <w:tab/>
      </w:r>
      <w:r w:rsidR="00BF6F63" w:rsidRPr="00A13A12">
        <w:rPr>
          <w:rFonts w:cstheme="minorHAnsi"/>
          <w:bCs/>
        </w:rPr>
        <w:tab/>
      </w:r>
      <w:r w:rsidR="00BF6F63" w:rsidRPr="00A13A12">
        <w:rPr>
          <w:rFonts w:cstheme="minorHAnsi"/>
          <w:bCs/>
        </w:rPr>
        <w:tab/>
        <w:t>…</w:t>
      </w:r>
    </w:p>
    <w:p w:rsidR="00BF6F63" w:rsidRPr="00A13A12" w:rsidRDefault="000023C6" w:rsidP="00BF6F63">
      <w:pPr>
        <w:rPr>
          <w:rFonts w:cstheme="minorHAnsi"/>
        </w:rPr>
      </w:pPr>
      <w:r w:rsidRPr="00A13A12">
        <w:rPr>
          <w:rFonts w:cstheme="minorHAnsi"/>
        </w:rPr>
        <w:t xml:space="preserve">Ing. Petra </w:t>
      </w:r>
      <w:proofErr w:type="spellStart"/>
      <w:r w:rsidRPr="00A13A12">
        <w:rPr>
          <w:rFonts w:cstheme="minorHAnsi"/>
        </w:rPr>
        <w:t>Venturová</w:t>
      </w:r>
      <w:proofErr w:type="spellEnd"/>
      <w:r w:rsidR="00BF6F63" w:rsidRPr="00A13A12">
        <w:rPr>
          <w:rFonts w:cstheme="minorHAnsi"/>
        </w:rPr>
        <w:tab/>
      </w:r>
      <w:r w:rsidR="00BF6F63" w:rsidRPr="00A13A12">
        <w:rPr>
          <w:rFonts w:cstheme="minorHAnsi"/>
        </w:rPr>
        <w:tab/>
      </w:r>
      <w:r w:rsidR="00BF6F63" w:rsidRPr="00A13A12">
        <w:rPr>
          <w:rFonts w:cstheme="minorHAnsi"/>
        </w:rPr>
        <w:tab/>
      </w:r>
      <w:r w:rsidR="00BF6F63" w:rsidRPr="00A13A12">
        <w:rPr>
          <w:rFonts w:cstheme="minorHAnsi"/>
        </w:rPr>
        <w:tab/>
      </w:r>
      <w:r w:rsidR="00BF6F63" w:rsidRPr="00A13A12">
        <w:rPr>
          <w:rFonts w:cstheme="minorHAnsi"/>
        </w:rPr>
        <w:tab/>
      </w:r>
      <w:r w:rsidR="00BF6F63" w:rsidRPr="00A13A12">
        <w:rPr>
          <w:rFonts w:cstheme="minorHAnsi"/>
        </w:rPr>
        <w:tab/>
      </w:r>
      <w:r w:rsidR="00BF6F63" w:rsidRPr="00A13A12">
        <w:rPr>
          <w:rFonts w:cstheme="minorHAnsi"/>
          <w:bCs/>
        </w:rPr>
        <w:t>…</w:t>
      </w:r>
    </w:p>
    <w:p w:rsidR="00BF6F63" w:rsidRPr="00A13A12" w:rsidRDefault="000023C6" w:rsidP="00BF6F63">
      <w:pPr>
        <w:rPr>
          <w:rFonts w:cstheme="minorHAnsi"/>
          <w:bCs/>
        </w:rPr>
      </w:pPr>
      <w:r w:rsidRPr="00A13A12">
        <w:rPr>
          <w:rFonts w:cstheme="minorHAnsi"/>
          <w:bCs/>
        </w:rPr>
        <w:t>Starostka MČ</w:t>
      </w:r>
      <w:r w:rsidRPr="00A13A12">
        <w:rPr>
          <w:rFonts w:cstheme="minorHAnsi"/>
          <w:bCs/>
        </w:rPr>
        <w:tab/>
      </w:r>
      <w:r w:rsidR="00BF6F63" w:rsidRPr="00A13A12">
        <w:rPr>
          <w:rFonts w:cstheme="minorHAnsi"/>
          <w:bCs/>
        </w:rPr>
        <w:tab/>
      </w:r>
      <w:r w:rsidR="00BF6F63" w:rsidRPr="00A13A12">
        <w:rPr>
          <w:rFonts w:cstheme="minorHAnsi"/>
          <w:bCs/>
        </w:rPr>
        <w:tab/>
      </w:r>
      <w:r w:rsidR="00BF6F63" w:rsidRPr="00A13A12">
        <w:rPr>
          <w:rFonts w:cstheme="minorHAnsi"/>
          <w:bCs/>
        </w:rPr>
        <w:tab/>
      </w:r>
      <w:r w:rsidR="00BF6F63" w:rsidRPr="00A13A12">
        <w:rPr>
          <w:rFonts w:cstheme="minorHAnsi"/>
          <w:bCs/>
        </w:rPr>
        <w:tab/>
      </w:r>
      <w:r w:rsidR="00BF6F63" w:rsidRPr="00A13A12">
        <w:rPr>
          <w:rFonts w:cstheme="minorHAnsi"/>
          <w:bCs/>
        </w:rPr>
        <w:tab/>
      </w:r>
      <w:r w:rsidR="00BF6F63" w:rsidRPr="00A13A12">
        <w:rPr>
          <w:rFonts w:cstheme="minorHAnsi"/>
          <w:bCs/>
        </w:rPr>
        <w:tab/>
        <w:t>…</w:t>
      </w:r>
    </w:p>
    <w:p w:rsidR="00BF6F63" w:rsidRPr="00A13A12" w:rsidRDefault="00BF6F63" w:rsidP="00BF6F63">
      <w:pPr>
        <w:rPr>
          <w:rFonts w:cstheme="minorHAnsi"/>
        </w:rPr>
      </w:pPr>
      <w:r w:rsidRPr="00A13A12">
        <w:rPr>
          <w:rFonts w:cstheme="minorHAnsi"/>
        </w:rPr>
        <w:t>(objednatel)</w:t>
      </w:r>
      <w:r w:rsidRPr="00A13A12">
        <w:rPr>
          <w:rFonts w:cstheme="minorHAnsi"/>
        </w:rPr>
        <w:tab/>
      </w:r>
      <w:r w:rsidRPr="00A13A12">
        <w:rPr>
          <w:rFonts w:cstheme="minorHAnsi"/>
        </w:rPr>
        <w:tab/>
      </w:r>
      <w:r w:rsidRPr="00A13A12">
        <w:rPr>
          <w:rFonts w:cstheme="minorHAnsi"/>
        </w:rPr>
        <w:tab/>
      </w:r>
      <w:r w:rsidRPr="00A13A12">
        <w:rPr>
          <w:rFonts w:cstheme="minorHAnsi"/>
        </w:rPr>
        <w:tab/>
      </w:r>
      <w:r w:rsidRPr="00A13A12">
        <w:rPr>
          <w:rFonts w:cstheme="minorHAnsi"/>
        </w:rPr>
        <w:tab/>
      </w:r>
      <w:r w:rsidRPr="00A13A12">
        <w:rPr>
          <w:rFonts w:cstheme="minorHAnsi"/>
        </w:rPr>
        <w:tab/>
      </w:r>
      <w:r w:rsidRPr="00A13A12">
        <w:rPr>
          <w:rFonts w:cstheme="minorHAnsi"/>
        </w:rPr>
        <w:tab/>
        <w:t>(zhotovitel)</w:t>
      </w:r>
    </w:p>
    <w:p w:rsidR="00E01E88" w:rsidRPr="00A13A12" w:rsidRDefault="00E01E88" w:rsidP="00BF6F63">
      <w:pPr>
        <w:rPr>
          <w:rFonts w:cstheme="minorHAnsi"/>
        </w:rPr>
      </w:pPr>
    </w:p>
    <w:p w:rsidR="00E86DFA" w:rsidRPr="00A13A12" w:rsidRDefault="00BF6F63">
      <w:pPr>
        <w:rPr>
          <w:rFonts w:cstheme="minorHAnsi"/>
        </w:rPr>
      </w:pPr>
      <w:r w:rsidRPr="00A13A12">
        <w:rPr>
          <w:rFonts w:cstheme="minorHAnsi"/>
        </w:rPr>
        <w:t>Příloha č. 1: cenová nabídka (</w:t>
      </w:r>
      <w:r w:rsidR="000023C6" w:rsidRPr="00A13A12">
        <w:rPr>
          <w:rFonts w:cstheme="minorHAnsi"/>
        </w:rPr>
        <w:t>položkový rozpočet</w:t>
      </w:r>
      <w:r w:rsidRPr="00A13A12">
        <w:rPr>
          <w:rFonts w:cstheme="minorHAnsi"/>
        </w:rPr>
        <w:t>)</w:t>
      </w:r>
    </w:p>
    <w:sectPr w:rsidR="00E86DFA" w:rsidRPr="00A13A12" w:rsidSect="0046327C">
      <w:footerReference w:type="default" r:id="rId9"/>
      <w:pgSz w:w="11906" w:h="16838"/>
      <w:pgMar w:top="1191"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18CB" w:rsidRDefault="00575ACB">
      <w:pPr>
        <w:spacing w:after="0" w:line="240" w:lineRule="auto"/>
      </w:pPr>
      <w:r>
        <w:separator/>
      </w:r>
    </w:p>
  </w:endnote>
  <w:endnote w:type="continuationSeparator" w:id="0">
    <w:p w:rsidR="000B18CB" w:rsidRDefault="00575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6B9" w:rsidRPr="00EB16B9" w:rsidRDefault="004F7805" w:rsidP="00EB16B9">
    <w:pPr>
      <w:pStyle w:val="Zpat"/>
      <w:jc w:val="center"/>
      <w:rPr>
        <w:rFonts w:ascii="Times New Roman" w:hAnsi="Times New Roman"/>
      </w:rPr>
    </w:pPr>
    <w:r w:rsidRPr="00EB16B9">
      <w:rPr>
        <w:rFonts w:ascii="Times New Roman" w:hAnsi="Times New Roman"/>
      </w:rPr>
      <w:t xml:space="preserve">Strana </w:t>
    </w:r>
    <w:r w:rsidRPr="00EB16B9">
      <w:rPr>
        <w:rFonts w:ascii="Times New Roman" w:hAnsi="Times New Roman"/>
      </w:rPr>
      <w:fldChar w:fldCharType="begin"/>
    </w:r>
    <w:r w:rsidRPr="00EB16B9">
      <w:rPr>
        <w:rFonts w:ascii="Times New Roman" w:hAnsi="Times New Roman"/>
      </w:rPr>
      <w:instrText xml:space="preserve"> PAGE </w:instrText>
    </w:r>
    <w:r w:rsidRPr="00EB16B9">
      <w:rPr>
        <w:rFonts w:ascii="Times New Roman" w:hAnsi="Times New Roman"/>
      </w:rPr>
      <w:fldChar w:fldCharType="separate"/>
    </w:r>
    <w:r w:rsidR="000C103D">
      <w:rPr>
        <w:rFonts w:ascii="Times New Roman" w:hAnsi="Times New Roman"/>
        <w:noProof/>
      </w:rPr>
      <w:t>16</w:t>
    </w:r>
    <w:r w:rsidRPr="00EB16B9">
      <w:rPr>
        <w:rFonts w:ascii="Times New Roman" w:hAnsi="Times New Roman"/>
      </w:rPr>
      <w:fldChar w:fldCharType="end"/>
    </w:r>
    <w:r w:rsidRPr="00EB16B9">
      <w:rPr>
        <w:rFonts w:ascii="Times New Roman" w:hAnsi="Times New Roman"/>
      </w:rPr>
      <w:t xml:space="preserve"> (celkem </w:t>
    </w:r>
    <w:r w:rsidRPr="00EB16B9">
      <w:rPr>
        <w:rFonts w:ascii="Times New Roman" w:hAnsi="Times New Roman"/>
      </w:rPr>
      <w:fldChar w:fldCharType="begin"/>
    </w:r>
    <w:r w:rsidRPr="00EB16B9">
      <w:rPr>
        <w:rFonts w:ascii="Times New Roman" w:hAnsi="Times New Roman"/>
      </w:rPr>
      <w:instrText xml:space="preserve"> NUMPAGES \*Arabic </w:instrText>
    </w:r>
    <w:r w:rsidRPr="00EB16B9">
      <w:rPr>
        <w:rFonts w:ascii="Times New Roman" w:hAnsi="Times New Roman"/>
      </w:rPr>
      <w:fldChar w:fldCharType="separate"/>
    </w:r>
    <w:r w:rsidR="000C103D">
      <w:rPr>
        <w:rFonts w:ascii="Times New Roman" w:hAnsi="Times New Roman"/>
        <w:noProof/>
      </w:rPr>
      <w:t>16</w:t>
    </w:r>
    <w:r w:rsidRPr="00EB16B9">
      <w:rPr>
        <w:rFonts w:ascii="Times New Roman" w:hAnsi="Times New Roman"/>
      </w:rPr>
      <w:fldChar w:fldCharType="end"/>
    </w:r>
    <w:r w:rsidRPr="00EB16B9">
      <w:rPr>
        <w:rFonts w:ascii="Times New Roman" w:hAnsi="Times New Roman"/>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18CB" w:rsidRDefault="00575ACB">
      <w:pPr>
        <w:spacing w:after="0" w:line="240" w:lineRule="auto"/>
      </w:pPr>
      <w:r>
        <w:separator/>
      </w:r>
    </w:p>
  </w:footnote>
  <w:footnote w:type="continuationSeparator" w:id="0">
    <w:p w:rsidR="000B18CB" w:rsidRDefault="00575A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D2E0D"/>
    <w:multiLevelType w:val="hybridMultilevel"/>
    <w:tmpl w:val="CD6C4006"/>
    <w:lvl w:ilvl="0" w:tplc="C18812CA">
      <w:start w:val="3"/>
      <w:numFmt w:val="upperRoman"/>
      <w:lvlText w:val="%1."/>
      <w:lvlJc w:val="left"/>
      <w:pPr>
        <w:ind w:left="720" w:hanging="720"/>
      </w:pPr>
      <w:rPr>
        <w:rFonts w:hint="default"/>
      </w:rPr>
    </w:lvl>
    <w:lvl w:ilvl="1" w:tplc="04050019">
      <w:start w:val="1"/>
      <w:numFmt w:val="lowerLetter"/>
      <w:lvlText w:val="%2."/>
      <w:lvlJc w:val="left"/>
      <w:pPr>
        <w:ind w:left="1080" w:hanging="360"/>
      </w:pPr>
    </w:lvl>
    <w:lvl w:ilvl="2" w:tplc="04050017">
      <w:start w:val="1"/>
      <w:numFmt w:val="lowerLetter"/>
      <w:lvlText w:val="%3)"/>
      <w:lvlJc w:val="lef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5F83971"/>
    <w:multiLevelType w:val="hybridMultilevel"/>
    <w:tmpl w:val="08F62700"/>
    <w:lvl w:ilvl="0" w:tplc="0405000F">
      <w:start w:val="1"/>
      <w:numFmt w:val="decimal"/>
      <w:lvlText w:val="%1."/>
      <w:lvlJc w:val="left"/>
      <w:pPr>
        <w:ind w:left="720" w:hanging="72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7963C42"/>
    <w:multiLevelType w:val="hybridMultilevel"/>
    <w:tmpl w:val="E158A7F6"/>
    <w:lvl w:ilvl="0" w:tplc="543E56E6">
      <w:start w:val="1"/>
      <w:numFmt w:val="decimal"/>
      <w:lvlText w:val="%1."/>
      <w:lvlJc w:val="left"/>
      <w:pPr>
        <w:ind w:left="720" w:hanging="360"/>
      </w:pPr>
      <w:rPr>
        <w:b w:val="0"/>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444A83"/>
    <w:multiLevelType w:val="hybridMultilevel"/>
    <w:tmpl w:val="754C7D62"/>
    <w:lvl w:ilvl="0" w:tplc="04050019">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E230C70"/>
    <w:multiLevelType w:val="hybridMultilevel"/>
    <w:tmpl w:val="A462EF74"/>
    <w:lvl w:ilvl="0" w:tplc="CE96F408">
      <w:start w:val="2"/>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0F5DEA"/>
    <w:multiLevelType w:val="hybridMultilevel"/>
    <w:tmpl w:val="6E60DB82"/>
    <w:lvl w:ilvl="0" w:tplc="9B92DDB6">
      <w:start w:val="1"/>
      <w:numFmt w:val="bullet"/>
      <w:lvlText w:val="-"/>
      <w:lvlJc w:val="left"/>
      <w:pPr>
        <w:ind w:left="720" w:hanging="360"/>
      </w:pPr>
      <w:rPr>
        <w:rFonts w:ascii="Arial" w:eastAsia="Helvetica"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220BF9"/>
    <w:multiLevelType w:val="hybridMultilevel"/>
    <w:tmpl w:val="E88AAE9E"/>
    <w:lvl w:ilvl="0" w:tplc="B18E14FE">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8F65A5"/>
    <w:multiLevelType w:val="hybridMultilevel"/>
    <w:tmpl w:val="95A2F0BE"/>
    <w:lvl w:ilvl="0" w:tplc="DCDA1ED0">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64257B"/>
    <w:multiLevelType w:val="hybridMultilevel"/>
    <w:tmpl w:val="521EA2E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971260"/>
    <w:multiLevelType w:val="hybridMultilevel"/>
    <w:tmpl w:val="3CEEFF3A"/>
    <w:lvl w:ilvl="0" w:tplc="44FC0356">
      <w:start w:val="1"/>
      <w:numFmt w:val="lowerLetter"/>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C6071"/>
    <w:multiLevelType w:val="hybridMultilevel"/>
    <w:tmpl w:val="57B8BB5E"/>
    <w:lvl w:ilvl="0" w:tplc="44FC0356">
      <w:start w:val="1"/>
      <w:numFmt w:val="lowerLetter"/>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205DB8"/>
    <w:multiLevelType w:val="hybridMultilevel"/>
    <w:tmpl w:val="BA3E7E42"/>
    <w:lvl w:ilvl="0" w:tplc="23DE3F34">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F5C85"/>
    <w:multiLevelType w:val="hybridMultilevel"/>
    <w:tmpl w:val="4800913C"/>
    <w:lvl w:ilvl="0" w:tplc="5164C168">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BA2F6D"/>
    <w:multiLevelType w:val="hybridMultilevel"/>
    <w:tmpl w:val="CF00ACFC"/>
    <w:lvl w:ilvl="0" w:tplc="8B54B9B6">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6E0C4E"/>
    <w:multiLevelType w:val="hybridMultilevel"/>
    <w:tmpl w:val="C8342B72"/>
    <w:lvl w:ilvl="0" w:tplc="0A2ECE82">
      <w:start w:val="1"/>
      <w:numFmt w:val="lowerLetter"/>
      <w:lvlText w:val="%1)"/>
      <w:lvlJc w:val="righ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833E2"/>
    <w:multiLevelType w:val="hybridMultilevel"/>
    <w:tmpl w:val="C22CAABE"/>
    <w:lvl w:ilvl="0" w:tplc="9B92DDB6">
      <w:start w:val="1"/>
      <w:numFmt w:val="bullet"/>
      <w:lvlText w:val="-"/>
      <w:lvlJc w:val="left"/>
      <w:pPr>
        <w:ind w:left="720" w:hanging="360"/>
      </w:pPr>
      <w:rPr>
        <w:rFonts w:ascii="Arial" w:eastAsia="Helvetica"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AA6E0F"/>
    <w:multiLevelType w:val="hybridMultilevel"/>
    <w:tmpl w:val="AEE2BCFA"/>
    <w:lvl w:ilvl="0" w:tplc="74DA637C">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52010A"/>
    <w:multiLevelType w:val="hybridMultilevel"/>
    <w:tmpl w:val="2CD8DF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9E3C1D"/>
    <w:multiLevelType w:val="hybridMultilevel"/>
    <w:tmpl w:val="40CEA330"/>
    <w:lvl w:ilvl="0" w:tplc="D45A004E">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EA09DA"/>
    <w:multiLevelType w:val="hybridMultilevel"/>
    <w:tmpl w:val="52307C08"/>
    <w:lvl w:ilvl="0" w:tplc="DCDA1ED0">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5754B7"/>
    <w:multiLevelType w:val="hybridMultilevel"/>
    <w:tmpl w:val="6898F53E"/>
    <w:lvl w:ilvl="0" w:tplc="DCDA1ED0">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A505EE"/>
    <w:multiLevelType w:val="multilevel"/>
    <w:tmpl w:val="EC0401D4"/>
    <w:lvl w:ilvl="0">
      <w:start w:val="1"/>
      <w:numFmt w:val="upperRoman"/>
      <w:suff w:val="space"/>
      <w:lvlText w:val="%1."/>
      <w:lvlJc w:val="left"/>
      <w:pPr>
        <w:ind w:left="0" w:firstLine="0"/>
      </w:pPr>
      <w:rPr>
        <w:rFonts w:ascii="Times New Roman" w:hAnsi="Times New Roman" w:cs="Arial" w:hint="default"/>
        <w:b/>
        <w:i w:val="0"/>
        <w:sz w:val="22"/>
        <w:u w:val="none"/>
      </w:rPr>
    </w:lvl>
    <w:lvl w:ilvl="1">
      <w:start w:val="1"/>
      <w:numFmt w:val="decimal"/>
      <w:isLgl/>
      <w:lvlText w:val="%1.%2"/>
      <w:lvlJc w:val="left"/>
      <w:pPr>
        <w:tabs>
          <w:tab w:val="num" w:pos="709"/>
        </w:tabs>
        <w:ind w:left="709" w:hanging="709"/>
      </w:pPr>
      <w:rPr>
        <w:rFonts w:ascii="Arial" w:hAnsi="Arial" w:cs="Arial" w:hint="default"/>
        <w:b w:val="0"/>
        <w:bCs/>
        <w:i w:val="0"/>
        <w:sz w:val="22"/>
      </w:rPr>
    </w:lvl>
    <w:lvl w:ilvl="2">
      <w:start w:val="1"/>
      <w:numFmt w:val="decimal"/>
      <w:isLgl/>
      <w:lvlText w:val="%1.%2.%3"/>
      <w:lvlJc w:val="left"/>
      <w:pPr>
        <w:tabs>
          <w:tab w:val="num" w:pos="1418"/>
        </w:tabs>
        <w:ind w:left="1418" w:hanging="709"/>
      </w:pPr>
      <w:rPr>
        <w:rFonts w:ascii="Arial" w:hAnsi="Arial" w:cs="Arial" w:hint="default"/>
        <w:b w:val="0"/>
        <w:bCs/>
        <w:i w:val="0"/>
        <w:sz w:val="22"/>
      </w:rPr>
    </w:lvl>
    <w:lvl w:ilvl="3">
      <w:start w:val="1"/>
      <w:numFmt w:val="lowerLetter"/>
      <w:lvlText w:val="(%4)"/>
      <w:lvlJc w:val="left"/>
      <w:pPr>
        <w:tabs>
          <w:tab w:val="num" w:pos="1418"/>
        </w:tabs>
        <w:ind w:left="1418" w:hanging="709"/>
      </w:pPr>
      <w:rPr>
        <w:rFonts w:ascii="Calibri" w:hAnsi="Calibri" w:hint="default"/>
        <w:b w:val="0"/>
        <w:bCs/>
        <w:i w:val="0"/>
        <w:sz w:val="22"/>
      </w:rPr>
    </w:lvl>
    <w:lvl w:ilvl="4">
      <w:start w:val="1"/>
      <w:numFmt w:val="lowerRoman"/>
      <w:lvlText w:val="(%5)"/>
      <w:lvlJc w:val="left"/>
      <w:pPr>
        <w:tabs>
          <w:tab w:val="num" w:pos="2126"/>
        </w:tabs>
        <w:ind w:left="2126" w:hanging="708"/>
      </w:pPr>
      <w:rPr>
        <w:rFonts w:ascii="Calibri" w:hAnsi="Calibri" w:hint="default"/>
        <w:b w:val="0"/>
        <w:bCs/>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12675BC"/>
    <w:multiLevelType w:val="hybridMultilevel"/>
    <w:tmpl w:val="CE2AAC46"/>
    <w:lvl w:ilvl="0" w:tplc="778EFDB0">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FB3E53"/>
    <w:multiLevelType w:val="hybridMultilevel"/>
    <w:tmpl w:val="4AB44278"/>
    <w:lvl w:ilvl="0" w:tplc="44FC0356">
      <w:start w:val="1"/>
      <w:numFmt w:val="lowerLetter"/>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DE6C3F"/>
    <w:multiLevelType w:val="hybridMultilevel"/>
    <w:tmpl w:val="DBEEBAAE"/>
    <w:lvl w:ilvl="0" w:tplc="543E56E6">
      <w:start w:val="1"/>
      <w:numFmt w:val="decimal"/>
      <w:lvlText w:val="%1."/>
      <w:lvlJc w:val="left"/>
      <w:pPr>
        <w:ind w:left="720" w:hanging="360"/>
      </w:pPr>
      <w:rPr>
        <w:b w:val="0"/>
        <w:i w:val="0"/>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A34AC5"/>
    <w:multiLevelType w:val="hybridMultilevel"/>
    <w:tmpl w:val="E82C93D6"/>
    <w:lvl w:ilvl="0" w:tplc="1B1E9B8A">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1275784"/>
    <w:multiLevelType w:val="hybridMultilevel"/>
    <w:tmpl w:val="34109054"/>
    <w:lvl w:ilvl="0" w:tplc="FD622474">
      <w:start w:val="1"/>
      <w:numFmt w:val="decimal"/>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023168"/>
    <w:multiLevelType w:val="hybridMultilevel"/>
    <w:tmpl w:val="39C48622"/>
    <w:lvl w:ilvl="0" w:tplc="DCDA1ED0">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A36D7B"/>
    <w:multiLevelType w:val="hybridMultilevel"/>
    <w:tmpl w:val="B4D84398"/>
    <w:lvl w:ilvl="0" w:tplc="04050019">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6A091CFF"/>
    <w:multiLevelType w:val="hybridMultilevel"/>
    <w:tmpl w:val="2DF09B0E"/>
    <w:lvl w:ilvl="0" w:tplc="CB5056F8">
      <w:start w:val="1"/>
      <w:numFmt w:val="decimal"/>
      <w:lvlText w:val="%1."/>
      <w:lvlJc w:val="left"/>
      <w:pPr>
        <w:ind w:left="720" w:hanging="360"/>
      </w:pPr>
      <w:rPr>
        <w:rFonts w:hint="default"/>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681959"/>
    <w:multiLevelType w:val="hybridMultilevel"/>
    <w:tmpl w:val="46F2032E"/>
    <w:lvl w:ilvl="0" w:tplc="C18812CA">
      <w:start w:val="3"/>
      <w:numFmt w:val="upperRoman"/>
      <w:lvlText w:val="%1."/>
      <w:lvlJc w:val="left"/>
      <w:pPr>
        <w:ind w:left="720" w:hanging="720"/>
      </w:pPr>
      <w:rPr>
        <w:rFonts w:hint="default"/>
      </w:rPr>
    </w:lvl>
    <w:lvl w:ilvl="1" w:tplc="04050019">
      <w:start w:val="1"/>
      <w:numFmt w:val="lowerLetter"/>
      <w:lvlText w:val="%2."/>
      <w:lvlJc w:val="left"/>
      <w:pPr>
        <w:ind w:left="1080" w:hanging="360"/>
      </w:pPr>
    </w:lvl>
    <w:lvl w:ilvl="2" w:tplc="04050019">
      <w:start w:val="1"/>
      <w:numFmt w:val="lowerLetter"/>
      <w:lvlText w:val="%3."/>
      <w:lvlJc w:val="lef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2237DD0"/>
    <w:multiLevelType w:val="hybridMultilevel"/>
    <w:tmpl w:val="C266567A"/>
    <w:lvl w:ilvl="0" w:tplc="9B92DDB6">
      <w:start w:val="1"/>
      <w:numFmt w:val="bullet"/>
      <w:lvlText w:val="-"/>
      <w:lvlJc w:val="left"/>
      <w:pPr>
        <w:ind w:left="720" w:hanging="360"/>
      </w:pPr>
      <w:rPr>
        <w:rFonts w:ascii="Arial" w:eastAsia="Helvetica"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C163646"/>
    <w:multiLevelType w:val="hybridMultilevel"/>
    <w:tmpl w:val="D682F3CE"/>
    <w:lvl w:ilvl="0" w:tplc="B18E14FE">
      <w:start w:val="1"/>
      <w:numFmt w:val="decimal"/>
      <w:lvlText w:val="%1."/>
      <w:lvlJc w:val="left"/>
      <w:pPr>
        <w:ind w:left="720" w:hanging="360"/>
      </w:pPr>
      <w:rPr>
        <w:rFonts w:hint="default"/>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23"/>
  </w:num>
  <w:num w:numId="3">
    <w:abstractNumId w:val="10"/>
  </w:num>
  <w:num w:numId="4">
    <w:abstractNumId w:val="9"/>
  </w:num>
  <w:num w:numId="5">
    <w:abstractNumId w:val="26"/>
  </w:num>
  <w:num w:numId="6">
    <w:abstractNumId w:val="4"/>
  </w:num>
  <w:num w:numId="7">
    <w:abstractNumId w:val="32"/>
  </w:num>
  <w:num w:numId="8">
    <w:abstractNumId w:val="6"/>
  </w:num>
  <w:num w:numId="9">
    <w:abstractNumId w:val="12"/>
  </w:num>
  <w:num w:numId="10">
    <w:abstractNumId w:val="31"/>
  </w:num>
  <w:num w:numId="11">
    <w:abstractNumId w:val="15"/>
  </w:num>
  <w:num w:numId="12">
    <w:abstractNumId w:val="11"/>
  </w:num>
  <w:num w:numId="13">
    <w:abstractNumId w:val="25"/>
  </w:num>
  <w:num w:numId="14">
    <w:abstractNumId w:val="16"/>
  </w:num>
  <w:num w:numId="15">
    <w:abstractNumId w:val="22"/>
  </w:num>
  <w:num w:numId="16">
    <w:abstractNumId w:val="13"/>
  </w:num>
  <w:num w:numId="17">
    <w:abstractNumId w:val="5"/>
  </w:num>
  <w:num w:numId="18">
    <w:abstractNumId w:val="19"/>
  </w:num>
  <w:num w:numId="19">
    <w:abstractNumId w:val="27"/>
  </w:num>
  <w:num w:numId="20">
    <w:abstractNumId w:val="20"/>
  </w:num>
  <w:num w:numId="21">
    <w:abstractNumId w:val="7"/>
  </w:num>
  <w:num w:numId="22">
    <w:abstractNumId w:val="24"/>
  </w:num>
  <w:num w:numId="23">
    <w:abstractNumId w:val="2"/>
  </w:num>
  <w:num w:numId="24">
    <w:abstractNumId w:val="29"/>
  </w:num>
  <w:num w:numId="25">
    <w:abstractNumId w:val="14"/>
  </w:num>
  <w:num w:numId="26">
    <w:abstractNumId w:val="21"/>
  </w:num>
  <w:num w:numId="27">
    <w:abstractNumId w:val="1"/>
  </w:num>
  <w:num w:numId="28">
    <w:abstractNumId w:val="8"/>
  </w:num>
  <w:num w:numId="29">
    <w:abstractNumId w:val="17"/>
  </w:num>
  <w:num w:numId="30">
    <w:abstractNumId w:val="0"/>
  </w:num>
  <w:num w:numId="31">
    <w:abstractNumId w:val="30"/>
  </w:num>
  <w:num w:numId="32">
    <w:abstractNumId w:val="28"/>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F63"/>
    <w:rsid w:val="00002007"/>
    <w:rsid w:val="000023C6"/>
    <w:rsid w:val="000117DA"/>
    <w:rsid w:val="00024229"/>
    <w:rsid w:val="0002503C"/>
    <w:rsid w:val="000266A7"/>
    <w:rsid w:val="00053326"/>
    <w:rsid w:val="000B18CB"/>
    <w:rsid w:val="000C103D"/>
    <w:rsid w:val="000E23CE"/>
    <w:rsid w:val="001010E4"/>
    <w:rsid w:val="00101DC8"/>
    <w:rsid w:val="00114DEB"/>
    <w:rsid w:val="001239BB"/>
    <w:rsid w:val="0014347B"/>
    <w:rsid w:val="00153E68"/>
    <w:rsid w:val="001627D6"/>
    <w:rsid w:val="0016389B"/>
    <w:rsid w:val="00172B1F"/>
    <w:rsid w:val="001A7D4E"/>
    <w:rsid w:val="001E2D34"/>
    <w:rsid w:val="00215AEC"/>
    <w:rsid w:val="00223EC2"/>
    <w:rsid w:val="00276454"/>
    <w:rsid w:val="00294152"/>
    <w:rsid w:val="002B0244"/>
    <w:rsid w:val="002B377D"/>
    <w:rsid w:val="00353609"/>
    <w:rsid w:val="0037133D"/>
    <w:rsid w:val="00377B61"/>
    <w:rsid w:val="00386A7A"/>
    <w:rsid w:val="00411899"/>
    <w:rsid w:val="00463D39"/>
    <w:rsid w:val="004F5D50"/>
    <w:rsid w:val="004F7805"/>
    <w:rsid w:val="00501DE8"/>
    <w:rsid w:val="005138D7"/>
    <w:rsid w:val="00575ACB"/>
    <w:rsid w:val="00584E1B"/>
    <w:rsid w:val="00614F43"/>
    <w:rsid w:val="006415B7"/>
    <w:rsid w:val="006509F4"/>
    <w:rsid w:val="006606BD"/>
    <w:rsid w:val="00697FB6"/>
    <w:rsid w:val="006C3548"/>
    <w:rsid w:val="006D35BB"/>
    <w:rsid w:val="006E5D5A"/>
    <w:rsid w:val="00700C4A"/>
    <w:rsid w:val="0070733E"/>
    <w:rsid w:val="00707AAE"/>
    <w:rsid w:val="00734AA0"/>
    <w:rsid w:val="00745519"/>
    <w:rsid w:val="00750E6B"/>
    <w:rsid w:val="00793850"/>
    <w:rsid w:val="007C0278"/>
    <w:rsid w:val="007F0951"/>
    <w:rsid w:val="0081671B"/>
    <w:rsid w:val="00831279"/>
    <w:rsid w:val="008767C0"/>
    <w:rsid w:val="008B2462"/>
    <w:rsid w:val="008B59A3"/>
    <w:rsid w:val="008D5B03"/>
    <w:rsid w:val="00947468"/>
    <w:rsid w:val="0095215D"/>
    <w:rsid w:val="0095551A"/>
    <w:rsid w:val="009909B2"/>
    <w:rsid w:val="009C7C77"/>
    <w:rsid w:val="00A00F2E"/>
    <w:rsid w:val="00A13A12"/>
    <w:rsid w:val="00A23DFF"/>
    <w:rsid w:val="00A346C1"/>
    <w:rsid w:val="00A41C3B"/>
    <w:rsid w:val="00A6494E"/>
    <w:rsid w:val="00A732F2"/>
    <w:rsid w:val="00A854DA"/>
    <w:rsid w:val="00A97526"/>
    <w:rsid w:val="00AA2C44"/>
    <w:rsid w:val="00AF719D"/>
    <w:rsid w:val="00B13BDD"/>
    <w:rsid w:val="00B61161"/>
    <w:rsid w:val="00B628D6"/>
    <w:rsid w:val="00BA1BB9"/>
    <w:rsid w:val="00BB2A6D"/>
    <w:rsid w:val="00BC6C0C"/>
    <w:rsid w:val="00BE570A"/>
    <w:rsid w:val="00BF21B1"/>
    <w:rsid w:val="00BF6F63"/>
    <w:rsid w:val="00C160FB"/>
    <w:rsid w:val="00C215F0"/>
    <w:rsid w:val="00C541B8"/>
    <w:rsid w:val="00C6343C"/>
    <w:rsid w:val="00C969CF"/>
    <w:rsid w:val="00CA117A"/>
    <w:rsid w:val="00D51A25"/>
    <w:rsid w:val="00D85007"/>
    <w:rsid w:val="00DA1AA5"/>
    <w:rsid w:val="00DC58F2"/>
    <w:rsid w:val="00DE5B01"/>
    <w:rsid w:val="00E01E88"/>
    <w:rsid w:val="00E42191"/>
    <w:rsid w:val="00E86DFA"/>
    <w:rsid w:val="00EB7332"/>
    <w:rsid w:val="00EF276C"/>
    <w:rsid w:val="00F1077A"/>
    <w:rsid w:val="00F10AFD"/>
    <w:rsid w:val="00F277AF"/>
    <w:rsid w:val="00F938B5"/>
    <w:rsid w:val="00FB529E"/>
    <w:rsid w:val="00FD2276"/>
    <w:rsid w:val="00FE0E15"/>
    <w:rsid w:val="00FE4543"/>
    <w:rsid w:val="00FF15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979A2D-F416-40EF-AA93-0973724A7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qFormat/>
    <w:rsid w:val="00BF6F63"/>
    <w:pPr>
      <w:keepNext/>
      <w:suppressAutoHyphens/>
      <w:spacing w:after="0" w:line="240" w:lineRule="auto"/>
      <w:jc w:val="both"/>
      <w:outlineLvl w:val="0"/>
    </w:pPr>
    <w:rPr>
      <w:rFonts w:ascii="Times New Roman" w:eastAsia="Times New Roman" w:hAnsi="Times New Roman" w:cs="Times New Roman"/>
      <w:b/>
      <w:sz w:val="40"/>
      <w:szCs w:val="20"/>
      <w:lang w:val="x-none" w:eastAsia="ar-SA"/>
    </w:rPr>
  </w:style>
  <w:style w:type="paragraph" w:styleId="Nadpis2">
    <w:name w:val="heading 2"/>
    <w:basedOn w:val="Normln"/>
    <w:next w:val="Normln"/>
    <w:link w:val="Nadpis2Char"/>
    <w:qFormat/>
    <w:rsid w:val="00BF21B1"/>
    <w:pPr>
      <w:tabs>
        <w:tab w:val="num" w:pos="709"/>
      </w:tabs>
      <w:spacing w:after="240" w:line="240" w:lineRule="auto"/>
      <w:ind w:left="709" w:hanging="709"/>
      <w:jc w:val="both"/>
      <w:outlineLvl w:val="1"/>
    </w:pPr>
    <w:rPr>
      <w:rFonts w:ascii="Calibri" w:eastAsia="Times New Roman" w:hAnsi="Calibri" w:cs="Times New Roman"/>
      <w:szCs w:val="20"/>
    </w:rPr>
  </w:style>
  <w:style w:type="paragraph" w:styleId="Nadpis3">
    <w:name w:val="heading 3"/>
    <w:aliases w:val="Level 3"/>
    <w:basedOn w:val="Normln"/>
    <w:next w:val="Normln"/>
    <w:link w:val="Nadpis3Char"/>
    <w:qFormat/>
    <w:rsid w:val="00BF21B1"/>
    <w:pPr>
      <w:tabs>
        <w:tab w:val="num" w:pos="1418"/>
      </w:tabs>
      <w:spacing w:after="240" w:line="240" w:lineRule="auto"/>
      <w:ind w:left="1418" w:hanging="709"/>
      <w:jc w:val="both"/>
      <w:outlineLvl w:val="2"/>
    </w:pPr>
    <w:rPr>
      <w:rFonts w:ascii="Calibri" w:eastAsia="Times New Roman" w:hAnsi="Calibri" w:cs="Times New Roman"/>
      <w:szCs w:val="20"/>
    </w:rPr>
  </w:style>
  <w:style w:type="paragraph" w:styleId="Nadpis4">
    <w:name w:val="heading 4"/>
    <w:basedOn w:val="Normln"/>
    <w:next w:val="Normln"/>
    <w:link w:val="Nadpis4Char"/>
    <w:qFormat/>
    <w:rsid w:val="00BF21B1"/>
    <w:pPr>
      <w:tabs>
        <w:tab w:val="num" w:pos="1418"/>
      </w:tabs>
      <w:spacing w:after="240" w:line="240" w:lineRule="auto"/>
      <w:ind w:left="1418" w:hanging="709"/>
      <w:jc w:val="both"/>
      <w:outlineLvl w:val="3"/>
    </w:pPr>
    <w:rPr>
      <w:rFonts w:ascii="Calibri" w:eastAsia="Times New Roman" w:hAnsi="Calibri" w:cs="Times New Roman"/>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F6F63"/>
    <w:rPr>
      <w:rFonts w:ascii="Times New Roman" w:eastAsia="Times New Roman" w:hAnsi="Times New Roman" w:cs="Times New Roman"/>
      <w:b/>
      <w:sz w:val="40"/>
      <w:szCs w:val="20"/>
      <w:lang w:val="x-none" w:eastAsia="ar-SA"/>
    </w:rPr>
  </w:style>
  <w:style w:type="paragraph" w:styleId="Odstavecseseznamem">
    <w:name w:val="List Paragraph"/>
    <w:basedOn w:val="Normln"/>
    <w:qFormat/>
    <w:rsid w:val="00BF6F63"/>
    <w:pPr>
      <w:spacing w:after="200" w:line="276" w:lineRule="auto"/>
      <w:ind w:left="720"/>
      <w:contextualSpacing/>
    </w:pPr>
    <w:rPr>
      <w:rFonts w:ascii="Calibri" w:eastAsia="Calibri" w:hAnsi="Calibri" w:cs="Times New Roman"/>
    </w:rPr>
  </w:style>
  <w:style w:type="character" w:styleId="Hypertextovodkaz">
    <w:name w:val="Hyperlink"/>
    <w:rsid w:val="00BF6F63"/>
    <w:rPr>
      <w:color w:val="0000FF"/>
      <w:u w:val="single"/>
    </w:rPr>
  </w:style>
  <w:style w:type="paragraph" w:styleId="Zhlav">
    <w:name w:val="header"/>
    <w:basedOn w:val="Normln"/>
    <w:link w:val="ZhlavChar"/>
    <w:unhideWhenUsed/>
    <w:rsid w:val="00BF6F63"/>
    <w:pPr>
      <w:tabs>
        <w:tab w:val="center" w:pos="4536"/>
        <w:tab w:val="right" w:pos="9072"/>
      </w:tabs>
      <w:spacing w:after="200" w:line="276" w:lineRule="auto"/>
    </w:pPr>
    <w:rPr>
      <w:rFonts w:ascii="Calibri" w:eastAsia="Calibri" w:hAnsi="Calibri" w:cs="Times New Roman"/>
      <w:lang w:val="x-none"/>
    </w:rPr>
  </w:style>
  <w:style w:type="character" w:customStyle="1" w:styleId="ZhlavChar">
    <w:name w:val="Záhlaví Char"/>
    <w:basedOn w:val="Standardnpsmoodstavce"/>
    <w:link w:val="Zhlav"/>
    <w:rsid w:val="00BF6F63"/>
    <w:rPr>
      <w:rFonts w:ascii="Calibri" w:eastAsia="Calibri" w:hAnsi="Calibri" w:cs="Times New Roman"/>
      <w:lang w:val="x-none"/>
    </w:rPr>
  </w:style>
  <w:style w:type="paragraph" w:styleId="Zpat">
    <w:name w:val="footer"/>
    <w:basedOn w:val="Normln"/>
    <w:link w:val="ZpatChar"/>
    <w:uiPriority w:val="99"/>
    <w:unhideWhenUsed/>
    <w:rsid w:val="00BF6F63"/>
    <w:pPr>
      <w:tabs>
        <w:tab w:val="center" w:pos="4536"/>
        <w:tab w:val="right" w:pos="9072"/>
      </w:tabs>
      <w:spacing w:after="200" w:line="276" w:lineRule="auto"/>
    </w:pPr>
    <w:rPr>
      <w:rFonts w:ascii="Calibri" w:eastAsia="Calibri" w:hAnsi="Calibri" w:cs="Times New Roman"/>
      <w:lang w:val="x-none"/>
    </w:rPr>
  </w:style>
  <w:style w:type="character" w:customStyle="1" w:styleId="ZpatChar">
    <w:name w:val="Zápatí Char"/>
    <w:basedOn w:val="Standardnpsmoodstavce"/>
    <w:link w:val="Zpat"/>
    <w:uiPriority w:val="99"/>
    <w:rsid w:val="00BF6F63"/>
    <w:rPr>
      <w:rFonts w:ascii="Calibri" w:eastAsia="Calibri" w:hAnsi="Calibri" w:cs="Times New Roman"/>
      <w:lang w:val="x-none"/>
    </w:rPr>
  </w:style>
  <w:style w:type="paragraph" w:styleId="Textbubliny">
    <w:name w:val="Balloon Text"/>
    <w:basedOn w:val="Normln"/>
    <w:link w:val="TextbublinyChar"/>
    <w:uiPriority w:val="99"/>
    <w:semiHidden/>
    <w:unhideWhenUsed/>
    <w:rsid w:val="00BF6F63"/>
    <w:pPr>
      <w:spacing w:after="0" w:line="240" w:lineRule="auto"/>
    </w:pPr>
    <w:rPr>
      <w:rFonts w:ascii="Tahoma" w:eastAsia="Calibri" w:hAnsi="Tahoma" w:cs="Times New Roman"/>
      <w:sz w:val="16"/>
      <w:szCs w:val="16"/>
      <w:lang w:val="x-none"/>
    </w:rPr>
  </w:style>
  <w:style w:type="character" w:customStyle="1" w:styleId="TextbublinyChar">
    <w:name w:val="Text bubliny Char"/>
    <w:basedOn w:val="Standardnpsmoodstavce"/>
    <w:link w:val="Textbubliny"/>
    <w:uiPriority w:val="99"/>
    <w:semiHidden/>
    <w:rsid w:val="00BF6F63"/>
    <w:rPr>
      <w:rFonts w:ascii="Tahoma" w:eastAsia="Calibri" w:hAnsi="Tahoma" w:cs="Times New Roman"/>
      <w:sz w:val="16"/>
      <w:szCs w:val="16"/>
      <w:lang w:val="x-none"/>
    </w:rPr>
  </w:style>
  <w:style w:type="paragraph" w:styleId="Zkladntext">
    <w:name w:val="Body Text"/>
    <w:basedOn w:val="Normln"/>
    <w:link w:val="ZkladntextChar"/>
    <w:rsid w:val="00BF6F63"/>
    <w:pPr>
      <w:suppressAutoHyphens/>
      <w:spacing w:after="0" w:line="240" w:lineRule="auto"/>
      <w:jc w:val="both"/>
    </w:pPr>
    <w:rPr>
      <w:rFonts w:ascii="Times New Roman" w:eastAsia="Times New Roman" w:hAnsi="Times New Roman" w:cs="Times New Roman"/>
      <w:sz w:val="24"/>
      <w:szCs w:val="24"/>
      <w:lang w:val="x-none" w:eastAsia="ar-SA"/>
    </w:rPr>
  </w:style>
  <w:style w:type="character" w:customStyle="1" w:styleId="ZkladntextChar">
    <w:name w:val="Základní text Char"/>
    <w:basedOn w:val="Standardnpsmoodstavce"/>
    <w:link w:val="Zkladntext"/>
    <w:rsid w:val="00BF6F63"/>
    <w:rPr>
      <w:rFonts w:ascii="Times New Roman" w:eastAsia="Times New Roman" w:hAnsi="Times New Roman" w:cs="Times New Roman"/>
      <w:sz w:val="24"/>
      <w:szCs w:val="24"/>
      <w:lang w:val="x-none" w:eastAsia="ar-SA"/>
    </w:rPr>
  </w:style>
  <w:style w:type="paragraph" w:customStyle="1" w:styleId="Default">
    <w:name w:val="Default"/>
    <w:rsid w:val="00BF6F63"/>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character" w:styleId="Siln">
    <w:name w:val="Strong"/>
    <w:uiPriority w:val="22"/>
    <w:qFormat/>
    <w:rsid w:val="00BF6F63"/>
    <w:rPr>
      <w:b/>
      <w:bCs/>
    </w:rPr>
  </w:style>
  <w:style w:type="paragraph" w:customStyle="1" w:styleId="a">
    <w:uiPriority w:val="20"/>
    <w:qFormat/>
    <w:rsid w:val="00BF6F63"/>
    <w:pPr>
      <w:spacing w:after="200" w:line="276" w:lineRule="auto"/>
    </w:pPr>
    <w:rPr>
      <w:rFonts w:ascii="Calibri" w:eastAsia="Calibri" w:hAnsi="Calibri" w:cs="Times New Roman"/>
    </w:rPr>
  </w:style>
  <w:style w:type="character" w:styleId="Odkaznakoment">
    <w:name w:val="annotation reference"/>
    <w:uiPriority w:val="99"/>
    <w:semiHidden/>
    <w:unhideWhenUsed/>
    <w:rsid w:val="00BF6F63"/>
    <w:rPr>
      <w:sz w:val="16"/>
      <w:szCs w:val="16"/>
    </w:rPr>
  </w:style>
  <w:style w:type="paragraph" w:styleId="Textkomente">
    <w:name w:val="annotation text"/>
    <w:basedOn w:val="Normln"/>
    <w:link w:val="TextkomenteChar"/>
    <w:uiPriority w:val="99"/>
    <w:semiHidden/>
    <w:unhideWhenUsed/>
    <w:rsid w:val="00BF6F63"/>
    <w:pPr>
      <w:spacing w:after="200" w:line="276" w:lineRule="auto"/>
    </w:pPr>
    <w:rPr>
      <w:rFonts w:ascii="Calibri" w:eastAsia="Calibri" w:hAnsi="Calibri" w:cs="Times New Roman"/>
      <w:sz w:val="20"/>
      <w:szCs w:val="20"/>
    </w:rPr>
  </w:style>
  <w:style w:type="character" w:customStyle="1" w:styleId="TextkomenteChar">
    <w:name w:val="Text komentáře Char"/>
    <w:basedOn w:val="Standardnpsmoodstavce"/>
    <w:link w:val="Textkomente"/>
    <w:uiPriority w:val="99"/>
    <w:semiHidden/>
    <w:rsid w:val="00BF6F63"/>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BF6F63"/>
    <w:rPr>
      <w:b/>
      <w:bCs/>
    </w:rPr>
  </w:style>
  <w:style w:type="character" w:customStyle="1" w:styleId="PedmtkomenteChar">
    <w:name w:val="Předmět komentáře Char"/>
    <w:basedOn w:val="TextkomenteChar"/>
    <w:link w:val="Pedmtkomente"/>
    <w:uiPriority w:val="99"/>
    <w:semiHidden/>
    <w:rsid w:val="00BF6F63"/>
    <w:rPr>
      <w:rFonts w:ascii="Calibri" w:eastAsia="Calibri" w:hAnsi="Calibri" w:cs="Times New Roman"/>
      <w:b/>
      <w:bCs/>
      <w:sz w:val="20"/>
      <w:szCs w:val="20"/>
    </w:rPr>
  </w:style>
  <w:style w:type="character" w:styleId="Zdraznn">
    <w:name w:val="Emphasis"/>
    <w:basedOn w:val="Standardnpsmoodstavce"/>
    <w:uiPriority w:val="20"/>
    <w:qFormat/>
    <w:rsid w:val="00BF6F63"/>
    <w:rPr>
      <w:i/>
      <w:iCs/>
    </w:rPr>
  </w:style>
  <w:style w:type="character" w:customStyle="1" w:styleId="Nevyeenzmnka1">
    <w:name w:val="Nevyřešená zmínka1"/>
    <w:basedOn w:val="Standardnpsmoodstavce"/>
    <w:uiPriority w:val="99"/>
    <w:semiHidden/>
    <w:unhideWhenUsed/>
    <w:rsid w:val="00BF6F63"/>
    <w:rPr>
      <w:color w:val="808080"/>
      <w:shd w:val="clear" w:color="auto" w:fill="E6E6E6"/>
    </w:rPr>
  </w:style>
  <w:style w:type="character" w:customStyle="1" w:styleId="Nadpis2Char">
    <w:name w:val="Nadpis 2 Char"/>
    <w:basedOn w:val="Standardnpsmoodstavce"/>
    <w:link w:val="Nadpis2"/>
    <w:rsid w:val="00BF21B1"/>
    <w:rPr>
      <w:rFonts w:ascii="Calibri" w:eastAsia="Times New Roman" w:hAnsi="Calibri" w:cs="Times New Roman"/>
      <w:szCs w:val="20"/>
    </w:rPr>
  </w:style>
  <w:style w:type="character" w:customStyle="1" w:styleId="Nadpis3Char">
    <w:name w:val="Nadpis 3 Char"/>
    <w:aliases w:val="Level 3 Char"/>
    <w:basedOn w:val="Standardnpsmoodstavce"/>
    <w:link w:val="Nadpis3"/>
    <w:rsid w:val="00BF21B1"/>
    <w:rPr>
      <w:rFonts w:ascii="Calibri" w:eastAsia="Times New Roman" w:hAnsi="Calibri" w:cs="Times New Roman"/>
      <w:szCs w:val="20"/>
    </w:rPr>
  </w:style>
  <w:style w:type="character" w:customStyle="1" w:styleId="Nadpis4Char">
    <w:name w:val="Nadpis 4 Char"/>
    <w:basedOn w:val="Standardnpsmoodstavce"/>
    <w:link w:val="Nadpis4"/>
    <w:rsid w:val="00BF21B1"/>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26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llarova@seberov.cz" TargetMode="External"/><Relationship Id="rId3" Type="http://schemas.openxmlformats.org/officeDocument/2006/relationships/settings" Target="settings.xml"/><Relationship Id="rId7" Type="http://schemas.openxmlformats.org/officeDocument/2006/relationships/hyperlink" Target="mailto:venturova@sebero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6225</Words>
  <Characters>36729</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dc:creator>
  <cp:keywords/>
  <dc:description/>
  <cp:lastModifiedBy>Petra</cp:lastModifiedBy>
  <cp:revision>4</cp:revision>
  <cp:lastPrinted>2017-08-07T08:43:00Z</cp:lastPrinted>
  <dcterms:created xsi:type="dcterms:W3CDTF">2017-08-04T09:42:00Z</dcterms:created>
  <dcterms:modified xsi:type="dcterms:W3CDTF">2017-08-07T08:43:00Z</dcterms:modified>
</cp:coreProperties>
</file>